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A85C1" w14:textId="14D24FC8" w:rsidR="005C3A8A" w:rsidRPr="005C52B9" w:rsidRDefault="005C3A8A" w:rsidP="005C3A8A">
      <w:pPr>
        <w:tabs>
          <w:tab w:val="center" w:pos="4536"/>
          <w:tab w:val="right" w:pos="8280"/>
          <w:tab w:val="right" w:pos="9639"/>
        </w:tabs>
        <w:spacing w:after="0"/>
        <w:ind w:right="2"/>
        <w:rPr>
          <w:rFonts w:ascii="Arial" w:hAnsi="Arial" w:cs="Arial"/>
          <w:b/>
          <w:bCs/>
          <w:sz w:val="22"/>
        </w:rPr>
      </w:pPr>
      <w:r w:rsidRPr="005C52B9">
        <w:rPr>
          <w:rFonts w:ascii="Arial" w:hAnsi="Arial" w:cs="Arial"/>
          <w:b/>
          <w:bCs/>
          <w:sz w:val="22"/>
        </w:rPr>
        <w:t>3GPP TSG RAN WG1 Meeting #93</w:t>
      </w:r>
      <w:r w:rsidRPr="005C52B9">
        <w:rPr>
          <w:rFonts w:ascii="Arial" w:hAnsi="Arial" w:cs="Arial"/>
          <w:b/>
          <w:bCs/>
          <w:sz w:val="22"/>
        </w:rPr>
        <w:tab/>
      </w:r>
      <w:r w:rsidRPr="005C52B9">
        <w:rPr>
          <w:rFonts w:ascii="Arial" w:hAnsi="Arial" w:cs="Arial"/>
          <w:b/>
          <w:bCs/>
          <w:sz w:val="22"/>
        </w:rPr>
        <w:tab/>
      </w:r>
      <w:r w:rsidRPr="005C52B9">
        <w:rPr>
          <w:rFonts w:ascii="Arial" w:hAnsi="Arial" w:cs="Arial"/>
          <w:b/>
          <w:bCs/>
          <w:sz w:val="22"/>
        </w:rPr>
        <w:tab/>
        <w:t>R1-</w:t>
      </w:r>
      <w:r w:rsidR="00814718" w:rsidRPr="00814718">
        <w:rPr>
          <w:rFonts w:ascii="Arial" w:hAnsi="Arial" w:cs="Arial"/>
          <w:b/>
          <w:bCs/>
          <w:sz w:val="22"/>
        </w:rPr>
        <w:t>1807347</w:t>
      </w:r>
      <w:bookmarkStart w:id="0" w:name="_GoBack"/>
      <w:bookmarkEnd w:id="0"/>
    </w:p>
    <w:p w14:paraId="2BEA13F5" w14:textId="77777777" w:rsidR="005C3A8A" w:rsidRPr="005C52B9" w:rsidRDefault="005C3A8A" w:rsidP="005C3A8A">
      <w:pPr>
        <w:tabs>
          <w:tab w:val="center" w:pos="4536"/>
          <w:tab w:val="right" w:pos="9072"/>
        </w:tabs>
        <w:spacing w:after="0"/>
        <w:rPr>
          <w:rFonts w:ascii="Arial" w:eastAsia="MS Mincho" w:hAnsi="Arial" w:cs="Arial"/>
          <w:b/>
          <w:bCs/>
          <w:sz w:val="22"/>
          <w:lang w:eastAsia="ja-JP"/>
        </w:rPr>
      </w:pPr>
      <w:r w:rsidRPr="005C52B9">
        <w:rPr>
          <w:rFonts w:ascii="Arial" w:eastAsia="MS Mincho" w:hAnsi="Arial" w:cs="Arial"/>
          <w:b/>
          <w:bCs/>
          <w:sz w:val="22"/>
          <w:lang w:eastAsia="ja-JP"/>
        </w:rPr>
        <w:t>Busan, Korea, May 21</w:t>
      </w:r>
      <w:r w:rsidRPr="005C52B9">
        <w:rPr>
          <w:rFonts w:ascii="Arial" w:eastAsia="MS Mincho" w:hAnsi="Arial" w:cs="Arial"/>
          <w:b/>
          <w:bCs/>
          <w:sz w:val="22"/>
          <w:vertAlign w:val="superscript"/>
          <w:lang w:eastAsia="ja-JP"/>
        </w:rPr>
        <w:t>st</w:t>
      </w:r>
      <w:r w:rsidRPr="005C52B9">
        <w:rPr>
          <w:rFonts w:ascii="Arial" w:eastAsia="MS Mincho" w:hAnsi="Arial" w:cs="Arial"/>
          <w:b/>
          <w:bCs/>
          <w:sz w:val="22"/>
          <w:lang w:eastAsia="ja-JP"/>
        </w:rPr>
        <w:t xml:space="preserve"> – 25</w:t>
      </w:r>
      <w:r w:rsidRPr="005C52B9">
        <w:rPr>
          <w:rFonts w:ascii="Arial" w:eastAsia="MS Mincho" w:hAnsi="Arial" w:cs="Arial"/>
          <w:b/>
          <w:bCs/>
          <w:sz w:val="22"/>
          <w:vertAlign w:val="superscript"/>
          <w:lang w:eastAsia="ja-JP"/>
        </w:rPr>
        <w:t>th</w:t>
      </w:r>
      <w:r w:rsidRPr="005C52B9">
        <w:rPr>
          <w:rFonts w:ascii="Arial" w:eastAsia="MS Mincho" w:hAnsi="Arial" w:cs="Arial"/>
          <w:b/>
          <w:bCs/>
          <w:sz w:val="22"/>
          <w:lang w:eastAsia="ja-JP"/>
        </w:rPr>
        <w:t xml:space="preserve">, 2018 </w:t>
      </w:r>
    </w:p>
    <w:p w14:paraId="6EABF170" w14:textId="77777777" w:rsidR="005E2016" w:rsidRDefault="005E2016" w:rsidP="0002714E">
      <w:pPr>
        <w:tabs>
          <w:tab w:val="left" w:pos="1985"/>
        </w:tabs>
        <w:spacing w:after="0"/>
        <w:jc w:val="both"/>
        <w:rPr>
          <w:b/>
        </w:rPr>
      </w:pPr>
    </w:p>
    <w:p w14:paraId="7F492FCD" w14:textId="1A5B2EF7" w:rsidR="0045039C" w:rsidRPr="00FC0C34" w:rsidRDefault="0045039C" w:rsidP="0002714E">
      <w:pPr>
        <w:tabs>
          <w:tab w:val="left" w:pos="1985"/>
        </w:tabs>
        <w:spacing w:after="0"/>
        <w:jc w:val="both"/>
      </w:pPr>
      <w:r w:rsidRPr="00FC0C34">
        <w:rPr>
          <w:b/>
        </w:rPr>
        <w:t>Agenda item:</w:t>
      </w:r>
      <w:r w:rsidRPr="00FC0C34">
        <w:tab/>
      </w:r>
      <w:r w:rsidR="00E93B37">
        <w:t>7</w:t>
      </w:r>
      <w:r w:rsidR="00C21830" w:rsidRPr="00FC0C34">
        <w:t>.</w:t>
      </w:r>
      <w:r w:rsidR="0062230D">
        <w:t>1.</w:t>
      </w:r>
      <w:r w:rsidR="00C01508" w:rsidRPr="00FC0C34">
        <w:t>2.3</w:t>
      </w:r>
      <w:r w:rsidR="00115412" w:rsidRPr="00FC0C34">
        <w:t>.3</w:t>
      </w:r>
    </w:p>
    <w:p w14:paraId="7F492FCE" w14:textId="77777777" w:rsidR="0045039C" w:rsidRPr="00FC0C34" w:rsidRDefault="0045039C" w:rsidP="0002714E">
      <w:pPr>
        <w:tabs>
          <w:tab w:val="left" w:pos="1985"/>
        </w:tabs>
        <w:spacing w:after="0"/>
        <w:jc w:val="both"/>
      </w:pPr>
      <w:r w:rsidRPr="00FC0C34">
        <w:rPr>
          <w:b/>
        </w:rPr>
        <w:t xml:space="preserve">Source: </w:t>
      </w:r>
      <w:r w:rsidRPr="00FC0C34">
        <w:rPr>
          <w:b/>
        </w:rPr>
        <w:tab/>
      </w:r>
      <w:r w:rsidRPr="00FC0C34">
        <w:t>Qualcomm Incorporated</w:t>
      </w:r>
    </w:p>
    <w:p w14:paraId="7F492FCF" w14:textId="17A691F9" w:rsidR="0045039C" w:rsidRPr="00FC0C34" w:rsidRDefault="0045039C" w:rsidP="0002714E">
      <w:pPr>
        <w:spacing w:after="0"/>
        <w:ind w:left="1988" w:hanging="1988"/>
      </w:pPr>
      <w:r w:rsidRPr="00FC0C34">
        <w:rPr>
          <w:b/>
        </w:rPr>
        <w:t>Title:</w:t>
      </w:r>
      <w:r w:rsidRPr="00FC0C34">
        <w:t xml:space="preserve"> </w:t>
      </w:r>
      <w:r w:rsidRPr="00FC0C34">
        <w:tab/>
      </w:r>
      <w:r w:rsidR="005E2016">
        <w:t>Maintenance for</w:t>
      </w:r>
      <w:r w:rsidR="001F2D42" w:rsidRPr="00FC0C34">
        <w:t xml:space="preserve"> DMRS</w:t>
      </w:r>
    </w:p>
    <w:p w14:paraId="7F492FD0" w14:textId="77777777" w:rsidR="0045039C" w:rsidRPr="00FC0C34" w:rsidRDefault="0045039C" w:rsidP="0002714E">
      <w:pPr>
        <w:spacing w:after="0"/>
        <w:ind w:left="1988" w:hanging="1988"/>
        <w:jc w:val="both"/>
      </w:pPr>
      <w:r w:rsidRPr="00FC0C34">
        <w:rPr>
          <w:b/>
        </w:rPr>
        <w:t>Document for:</w:t>
      </w:r>
      <w:r w:rsidRPr="00FC0C34">
        <w:tab/>
        <w:t>Discussion/Decision</w:t>
      </w:r>
    </w:p>
    <w:p w14:paraId="7F492FD1" w14:textId="77777777" w:rsidR="00591137" w:rsidRDefault="00C66451" w:rsidP="001108AC">
      <w:pPr>
        <w:pStyle w:val="Heading1"/>
        <w:rPr>
          <w:rFonts w:ascii="Times New Roman" w:hAnsi="Times New Roman"/>
        </w:rPr>
      </w:pPr>
      <w:r w:rsidRPr="00A86FDA">
        <w:rPr>
          <w:rFonts w:ascii="Times New Roman" w:hAnsi="Times New Roman"/>
        </w:rPr>
        <w:t>Introduction</w:t>
      </w:r>
    </w:p>
    <w:p w14:paraId="3CE7D53F" w14:textId="36984C8D" w:rsidR="00A757FD" w:rsidRPr="00B8435C" w:rsidRDefault="008F389F" w:rsidP="00B8435C">
      <w:pPr>
        <w:jc w:val="both"/>
      </w:pPr>
      <w:bookmarkStart w:id="1" w:name="_Ref378529477"/>
      <w:r>
        <w:t xml:space="preserve">Several agreements and corrections were made in previous RAN1 meeting related to DMRS of PUSCH and PDSCH. In this document, we summarize our proposals related to the remaining issues. </w:t>
      </w:r>
    </w:p>
    <w:p w14:paraId="79DE6439" w14:textId="49AD91A2" w:rsidR="008A29F8" w:rsidRDefault="008A29F8" w:rsidP="00897A05">
      <w:pPr>
        <w:pStyle w:val="Heading1"/>
        <w:spacing w:before="0"/>
        <w:rPr>
          <w:rFonts w:ascii="Times New Roman" w:hAnsi="Times New Roman"/>
        </w:rPr>
      </w:pPr>
      <w:r>
        <w:rPr>
          <w:rFonts w:ascii="Times New Roman" w:hAnsi="Times New Roman"/>
        </w:rPr>
        <w:t>Maintenance of Specifications</w:t>
      </w:r>
    </w:p>
    <w:p w14:paraId="4B753E55" w14:textId="5BDD8FAB" w:rsidR="00056317" w:rsidRDefault="00056317" w:rsidP="008A29F8">
      <w:pPr>
        <w:pStyle w:val="Heading2"/>
      </w:pPr>
      <w:r>
        <w:t>Maintenance on DMRS port groups</w:t>
      </w:r>
    </w:p>
    <w:p w14:paraId="5DDD8B3B" w14:textId="08ACEF69" w:rsidR="00056317" w:rsidRPr="00056317" w:rsidRDefault="00056317" w:rsidP="00056317">
      <w:pPr>
        <w:rPr>
          <w:lang w:val="en-GB"/>
        </w:rPr>
      </w:pPr>
      <w:r>
        <w:rPr>
          <w:lang w:val="en-GB"/>
        </w:rPr>
        <w:t xml:space="preserve">The DMRS port group concept was introduced but the design has not been completed. Specifically, there is no way to signal to the UE that different QCL assumption is possible between the two DMRS port groups. The specification should not contain unfinished designs. </w:t>
      </w:r>
    </w:p>
    <w:p w14:paraId="3AF9E8F1" w14:textId="37FCAABF" w:rsidR="00056317" w:rsidRDefault="00056317" w:rsidP="00413080">
      <w:pPr>
        <w:jc w:val="both"/>
        <w:rPr>
          <w:i/>
          <w:lang w:val="en-GB"/>
        </w:rPr>
      </w:pPr>
      <w:r w:rsidRPr="000625D5">
        <w:rPr>
          <w:b/>
          <w:i/>
          <w:lang w:val="en-GB"/>
        </w:rPr>
        <w:t xml:space="preserve">Proposal </w:t>
      </w:r>
      <w:r w:rsidR="008A29F8">
        <w:rPr>
          <w:b/>
          <w:i/>
          <w:lang w:val="en-GB"/>
        </w:rPr>
        <w:t>1</w:t>
      </w:r>
      <w:r w:rsidRPr="000625D5">
        <w:rPr>
          <w:b/>
          <w:i/>
          <w:lang w:val="en-GB"/>
        </w:rPr>
        <w:t>:</w:t>
      </w:r>
      <w:r>
        <w:rPr>
          <w:b/>
          <w:i/>
          <w:lang w:val="en-GB"/>
        </w:rPr>
        <w:t xml:space="preserve"> </w:t>
      </w:r>
      <w:r w:rsidRPr="00413080">
        <w:rPr>
          <w:i/>
          <w:lang w:val="en-GB"/>
        </w:rPr>
        <w:t>The concept of DMRS port groups for PDSCH should be removed from RAN1 specs (38.211-4) since the design is unfinished.</w:t>
      </w:r>
      <w:r w:rsidRPr="00413080">
        <w:rPr>
          <w:b/>
          <w:i/>
          <w:lang w:val="en-GB"/>
        </w:rPr>
        <w:t xml:space="preserve"> </w:t>
      </w:r>
      <w:r w:rsidR="00413080" w:rsidRPr="00413080">
        <w:rPr>
          <w:i/>
          <w:lang w:val="en-GB"/>
        </w:rPr>
        <w:t>Other solution is to add a statement in 38.214 that “the UE may assume that both DMRS port groups are QCLed with respect to all QCL parameters”.</w:t>
      </w:r>
    </w:p>
    <w:p w14:paraId="30FF29AA" w14:textId="331EE8CC" w:rsidR="008A29F8" w:rsidRDefault="008A29F8" w:rsidP="008A29F8">
      <w:pPr>
        <w:pStyle w:val="Heading2"/>
      </w:pPr>
      <w:r>
        <w:t>Maintenance of DMRS Symbol location tables</w:t>
      </w:r>
      <w:r w:rsidR="00CF2BE0">
        <w:t xml:space="preserve"> </w:t>
      </w:r>
    </w:p>
    <w:p w14:paraId="47EE31DA" w14:textId="77777777" w:rsidR="008A29F8" w:rsidRDefault="008A29F8" w:rsidP="008A29F8">
      <w:pPr>
        <w:jc w:val="both"/>
        <w:rPr>
          <w:iCs/>
        </w:rPr>
      </w:pPr>
      <w:r>
        <w:rPr>
          <w:iCs/>
        </w:rPr>
        <w:t xml:space="preserve">In previous meeting, a few brackets were added to be discussed further in the upcoming meeting. Specifically, for a duration of 8 symbols and PDSCH Type A, the following pattern is still FFS: </w:t>
      </w:r>
      <w:r w:rsidRPr="00E616C7">
        <w:rPr>
          <w:position w:val="-10"/>
        </w:rPr>
        <w:object w:dxaOrig="200" w:dyaOrig="300" w14:anchorId="03793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5pt" o:ole="">
            <v:imagedata r:id="rId12" o:title=""/>
          </v:shape>
          <o:OLEObject Type="Embed" ProgID="Equation.3" ShapeID="_x0000_i1025" DrawAspect="Content" ObjectID="_1587558921" r:id="rId13"/>
        </w:object>
      </w:r>
      <w:r>
        <w:t>, [7]. Our preference is to not change the agreement as it has some implications on the timing and feedback latency.</w:t>
      </w:r>
    </w:p>
    <w:p w14:paraId="5B98797B" w14:textId="5FA38711" w:rsidR="008A29F8" w:rsidRDefault="008A29F8" w:rsidP="008A29F8">
      <w:pPr>
        <w:jc w:val="both"/>
        <w:rPr>
          <w:i/>
        </w:rPr>
      </w:pPr>
      <w:r w:rsidRPr="000625D5">
        <w:rPr>
          <w:b/>
          <w:i/>
          <w:lang w:val="en-GB"/>
        </w:rPr>
        <w:t xml:space="preserve">Proposal </w:t>
      </w:r>
      <w:r w:rsidR="00A061CC">
        <w:rPr>
          <w:b/>
          <w:i/>
          <w:lang w:val="en-GB"/>
        </w:rPr>
        <w:t>2</w:t>
      </w:r>
      <w:r w:rsidRPr="000625D5">
        <w:rPr>
          <w:b/>
          <w:i/>
          <w:lang w:val="en-GB"/>
        </w:rPr>
        <w:t>:</w:t>
      </w:r>
      <w:r>
        <w:rPr>
          <w:b/>
          <w:i/>
          <w:lang w:val="en-GB"/>
        </w:rPr>
        <w:t xml:space="preserve"> </w:t>
      </w:r>
      <w:r w:rsidRPr="00056317">
        <w:rPr>
          <w:i/>
          <w:lang w:val="en-GB"/>
        </w:rPr>
        <w:t>No need to introduce the {</w:t>
      </w:r>
      <w:r w:rsidRPr="00056317">
        <w:rPr>
          <w:i/>
          <w:position w:val="-10"/>
        </w:rPr>
        <w:object w:dxaOrig="200" w:dyaOrig="300" w14:anchorId="5D5F6DAB">
          <v:shape id="_x0000_i1026" type="#_x0000_t75" style="width:10.35pt;height:15pt" o:ole="">
            <v:imagedata r:id="rId12" o:title=""/>
          </v:shape>
          <o:OLEObject Type="Embed" ProgID="Equation.3" ShapeID="_x0000_i1026" DrawAspect="Content" ObjectID="_1587558922" r:id="rId14"/>
        </w:object>
      </w:r>
      <w:r w:rsidRPr="00056317">
        <w:rPr>
          <w:i/>
        </w:rPr>
        <w:t>, [7]} for Table 7.4.1.1.2-3</w:t>
      </w:r>
      <w:r>
        <w:rPr>
          <w:i/>
        </w:rPr>
        <w:t xml:space="preserve"> and 6.4.1.1.3-3</w:t>
      </w:r>
      <w:r w:rsidRPr="00056317">
        <w:rPr>
          <w:i/>
        </w:rPr>
        <w:t xml:space="preserve"> for the 8-symbol duration. </w:t>
      </w:r>
    </w:p>
    <w:p w14:paraId="2641BC0F" w14:textId="77777777" w:rsidR="00CF2BE0" w:rsidRDefault="00CF2BE0" w:rsidP="00CF2BE0">
      <w:pPr>
        <w:pStyle w:val="Heading2"/>
      </w:pPr>
      <w:r w:rsidRPr="00CF2BE0">
        <w:rPr>
          <w:sz w:val="28"/>
        </w:rPr>
        <w:t>PUSCH to DMRS and PDSCH to DMRS ratio for format 0_0 and 1_0</w:t>
      </w:r>
    </w:p>
    <w:p w14:paraId="1F81773C" w14:textId="72B4C78B" w:rsidR="00A061CC" w:rsidRDefault="00CF2BE0" w:rsidP="008A29F8">
      <w:pPr>
        <w:jc w:val="both"/>
      </w:pPr>
      <w:r>
        <w:t xml:space="preserve">For CP-OFDM, for DCI format 0_0 and 1_0, DMRS is using DMRS Type 1 with 1 port while data are TDMed for a duration larger than 2 symbols. For DFT-S-OFDM, data is always TDMed. It needs to be clarified that in this case the DMRS/PxSCH is 3 </w:t>
      </w:r>
      <w:proofErr w:type="gramStart"/>
      <w:r>
        <w:t>dB, unless</w:t>
      </w:r>
      <w:proofErr w:type="gramEnd"/>
      <w:r>
        <w:t xml:space="preserve"> data are FDMed in which case it 0 dB. </w:t>
      </w:r>
    </w:p>
    <w:p w14:paraId="1C5820C0" w14:textId="6B2A9E49" w:rsidR="00CF2BE0" w:rsidRDefault="00CF2BE0" w:rsidP="00926471">
      <w:pPr>
        <w:spacing w:after="0"/>
        <w:jc w:val="both"/>
        <w:rPr>
          <w:b/>
          <w:i/>
          <w:lang w:val="en-GB"/>
        </w:rPr>
      </w:pPr>
      <w:r w:rsidRPr="000625D5">
        <w:rPr>
          <w:b/>
          <w:i/>
          <w:lang w:val="en-GB"/>
        </w:rPr>
        <w:t xml:space="preserve">Proposal </w:t>
      </w:r>
      <w:r>
        <w:rPr>
          <w:b/>
          <w:i/>
          <w:lang w:val="en-GB"/>
        </w:rPr>
        <w:t>3</w:t>
      </w:r>
      <w:r w:rsidRPr="000625D5">
        <w:rPr>
          <w:b/>
          <w:i/>
          <w:lang w:val="en-GB"/>
        </w:rPr>
        <w:t>:</w:t>
      </w:r>
      <w:r w:rsidR="00A95B41">
        <w:rPr>
          <w:b/>
          <w:i/>
          <w:lang w:val="en-GB"/>
        </w:rPr>
        <w:t xml:space="preserve"> Clarify the PDSCH EPRE to DMRS EPRE ratios when default DMRS pattern is sued:</w:t>
      </w:r>
    </w:p>
    <w:p w14:paraId="2532DC34" w14:textId="77777777" w:rsidR="00A95B41" w:rsidRPr="00926471" w:rsidRDefault="00A95B41" w:rsidP="00926471">
      <w:pPr>
        <w:pStyle w:val="ListParagraph"/>
        <w:numPr>
          <w:ilvl w:val="0"/>
          <w:numId w:val="30"/>
        </w:numPr>
        <w:ind w:left="360"/>
        <w:jc w:val="both"/>
        <w:rPr>
          <w:b/>
          <w:sz w:val="20"/>
          <w:szCs w:val="20"/>
        </w:rPr>
      </w:pPr>
      <w:r w:rsidRPr="00926471">
        <w:rPr>
          <w:rFonts w:eastAsia="Malgun Gothic"/>
          <w:b/>
          <w:color w:val="000000"/>
          <w:kern w:val="2"/>
          <w:sz w:val="20"/>
          <w:szCs w:val="20"/>
          <w:lang w:eastAsia="ko-KR"/>
        </w:rPr>
        <w:t xml:space="preserve">Section 5.1.6.2 in 38.214: </w:t>
      </w:r>
    </w:p>
    <w:p w14:paraId="3CD137F5" w14:textId="31FC8D9C" w:rsidR="00A95B41" w:rsidRPr="00926471" w:rsidRDefault="00C57DB7" w:rsidP="00926471">
      <w:pPr>
        <w:pStyle w:val="ListParagraph"/>
        <w:ind w:left="360"/>
        <w:jc w:val="both"/>
        <w:rPr>
          <w:rFonts w:eastAsia="Malgun Gothic"/>
          <w:i/>
          <w:color w:val="000000"/>
          <w:kern w:val="2"/>
          <w:sz w:val="20"/>
          <w:szCs w:val="20"/>
          <w:lang w:eastAsia="ko-KR"/>
        </w:rPr>
      </w:pPr>
      <w:r w:rsidRPr="00926471">
        <w:rPr>
          <w:rFonts w:eastAsia="Malgun Gothic"/>
          <w:i/>
          <w:color w:val="000000"/>
          <w:kern w:val="2"/>
          <w:sz w:val="20"/>
          <w:szCs w:val="20"/>
          <w:lang w:eastAsia="ko-KR"/>
        </w:rPr>
        <w:t>“</w:t>
      </w:r>
      <w:r w:rsidR="00A95B41" w:rsidRPr="00926471">
        <w:rPr>
          <w:rFonts w:eastAsia="Malgun Gothic"/>
          <w:i/>
          <w:color w:val="000000"/>
          <w:kern w:val="2"/>
          <w:sz w:val="20"/>
          <w:szCs w:val="20"/>
          <w:lang w:eastAsia="ko-KR"/>
        </w:rPr>
        <w:t>When receiving PDSCH scheduled by PDCCH with CRC scrambled by SI-RNTI, RA-RNTI, P-RNTI or TC-RNTI, or receiving PDSCH scheduling DCI format 1_0 by PDCCH with CRC scrambled by C-RNTI or CS-RNTI, receiving PDSCH before dedicated higher layer configuration of any of the parameters dmrs-AdditionalPosition, maxLength and dmrs-Type, the UE</w:t>
      </w:r>
      <w:r w:rsidR="00A95B41" w:rsidRPr="00926471">
        <w:rPr>
          <w:rFonts w:eastAsia="Malgun Gothic" w:hint="eastAsia"/>
          <w:i/>
          <w:color w:val="000000"/>
          <w:kern w:val="2"/>
          <w:sz w:val="20"/>
          <w:szCs w:val="20"/>
          <w:lang w:eastAsia="ko-KR"/>
        </w:rPr>
        <w:t xml:space="preserve"> shall assume </w:t>
      </w:r>
      <w:r w:rsidR="00A95B41" w:rsidRPr="00926471">
        <w:rPr>
          <w:rFonts w:eastAsia="Malgun Gothic"/>
          <w:i/>
          <w:color w:val="000000"/>
          <w:kern w:val="2"/>
          <w:sz w:val="20"/>
          <w:szCs w:val="20"/>
          <w:lang w:eastAsia="ko-KR"/>
        </w:rPr>
        <w:t>that the PDSCH is not present in any symbol carrying DM-</w:t>
      </w:r>
      <w:r w:rsidR="00A95B41" w:rsidRPr="00926471">
        <w:rPr>
          <w:rFonts w:eastAsia="Malgun Gothic"/>
          <w:i/>
          <w:kern w:val="2"/>
          <w:sz w:val="20"/>
          <w:szCs w:val="20"/>
          <w:lang w:eastAsia="ko-KR"/>
        </w:rPr>
        <w:t>RS</w:t>
      </w:r>
      <w:r w:rsidR="00A95B41" w:rsidRPr="00926471">
        <w:rPr>
          <w:rFonts w:eastAsia="Malgun Gothic"/>
          <w:i/>
          <w:color w:val="FF0000"/>
          <w:kern w:val="2"/>
          <w:sz w:val="20"/>
          <w:szCs w:val="20"/>
          <w:lang w:eastAsia="ko-KR"/>
        </w:rPr>
        <w:t xml:space="preserve"> </w:t>
      </w:r>
      <w:r w:rsidR="00A95B41" w:rsidRPr="00926471">
        <w:rPr>
          <w:rFonts w:eastAsia="Malgun Gothic"/>
          <w:b/>
          <w:i/>
          <w:color w:val="00B050"/>
          <w:kern w:val="2"/>
          <w:sz w:val="20"/>
          <w:szCs w:val="20"/>
          <w:lang w:eastAsia="ko-KR"/>
        </w:rPr>
        <w:t>and that PDSCH EPRE to DM-RS EPRE is -3 dB</w:t>
      </w:r>
      <w:r w:rsidR="00A95B41" w:rsidRPr="00926471">
        <w:rPr>
          <w:rFonts w:eastAsia="Malgun Gothic"/>
          <w:i/>
          <w:color w:val="00B050"/>
          <w:kern w:val="2"/>
          <w:sz w:val="20"/>
          <w:szCs w:val="20"/>
          <w:lang w:eastAsia="ko-KR"/>
        </w:rPr>
        <w:t xml:space="preserve"> </w:t>
      </w:r>
      <w:r w:rsidR="00A95B41" w:rsidRPr="00926471">
        <w:rPr>
          <w:rFonts w:eastAsia="Malgun Gothic"/>
          <w:i/>
          <w:color w:val="000000"/>
          <w:kern w:val="2"/>
          <w:sz w:val="20"/>
          <w:szCs w:val="20"/>
          <w:lang w:eastAsia="ko-KR"/>
        </w:rPr>
        <w:t xml:space="preserve">except for PDSCH with allocation duration of 2 symbols with PDSCH mapping type B (described in subclause 7.4.1.1.2 of [4, TS 38.211]) where </w:t>
      </w:r>
      <w:r w:rsidR="00A95B41" w:rsidRPr="00926471">
        <w:rPr>
          <w:rFonts w:eastAsia="Malgun Gothic"/>
          <w:b/>
          <w:i/>
          <w:color w:val="00B050"/>
          <w:kern w:val="2"/>
          <w:sz w:val="20"/>
          <w:szCs w:val="20"/>
          <w:lang w:eastAsia="ko-KR"/>
        </w:rPr>
        <w:t>PDSCH EPRE to DM-RS EPRE is 0 dB</w:t>
      </w:r>
      <w:r w:rsidR="00A95B41" w:rsidRPr="00926471">
        <w:rPr>
          <w:rFonts w:eastAsia="Malgun Gothic"/>
          <w:i/>
          <w:color w:val="000000"/>
          <w:kern w:val="2"/>
          <w:sz w:val="20"/>
          <w:szCs w:val="20"/>
          <w:lang w:eastAsia="ko-KR"/>
        </w:rPr>
        <w:t>,</w:t>
      </w:r>
      <w:r w:rsidRPr="00926471">
        <w:rPr>
          <w:rFonts w:eastAsia="Malgun Gothic"/>
          <w:i/>
          <w:color w:val="000000"/>
          <w:kern w:val="2"/>
          <w:sz w:val="20"/>
          <w:szCs w:val="20"/>
          <w:lang w:eastAsia="ko-KR"/>
        </w:rPr>
        <w:t>”</w:t>
      </w:r>
    </w:p>
    <w:p w14:paraId="55090E8D" w14:textId="0C0D89BC" w:rsidR="00A95B41" w:rsidRPr="00926471" w:rsidRDefault="00A95B41" w:rsidP="00926471">
      <w:pPr>
        <w:pStyle w:val="ListParagraph"/>
        <w:numPr>
          <w:ilvl w:val="0"/>
          <w:numId w:val="30"/>
        </w:numPr>
        <w:ind w:left="360"/>
        <w:jc w:val="both"/>
        <w:rPr>
          <w:b/>
          <w:i/>
          <w:sz w:val="20"/>
          <w:szCs w:val="20"/>
        </w:rPr>
      </w:pPr>
      <w:r w:rsidRPr="00926471">
        <w:rPr>
          <w:b/>
          <w:i/>
          <w:sz w:val="20"/>
          <w:szCs w:val="20"/>
        </w:rPr>
        <w:t>Section 6.2.2 in 38.214:</w:t>
      </w:r>
    </w:p>
    <w:p w14:paraId="7E69BBD9" w14:textId="0F32580A" w:rsidR="00A95B41" w:rsidRPr="00926471" w:rsidRDefault="00C57DB7" w:rsidP="00926471">
      <w:pPr>
        <w:pStyle w:val="ListParagraph"/>
        <w:ind w:left="360"/>
        <w:jc w:val="both"/>
        <w:rPr>
          <w:i/>
          <w:color w:val="000000"/>
          <w:kern w:val="2"/>
          <w:sz w:val="20"/>
          <w:szCs w:val="20"/>
          <w:lang w:eastAsia="ko-KR"/>
        </w:rPr>
      </w:pPr>
      <w:r w:rsidRPr="00926471">
        <w:rPr>
          <w:i/>
          <w:color w:val="000000"/>
          <w:kern w:val="2"/>
          <w:sz w:val="20"/>
          <w:szCs w:val="20"/>
          <w:lang w:eastAsia="ko-KR"/>
        </w:rPr>
        <w:t>“</w:t>
      </w:r>
      <w:r w:rsidR="00A95B41" w:rsidRPr="00926471">
        <w:rPr>
          <w:i/>
          <w:color w:val="000000"/>
          <w:kern w:val="2"/>
          <w:sz w:val="20"/>
          <w:szCs w:val="20"/>
          <w:lang w:eastAsia="ko-KR"/>
        </w:rPr>
        <w:t>When transmitted PUSCH is not scheduled by PDCCH format 0_1 with CRC scrambled by C-RNTI or CS-RNTI, the UE</w:t>
      </w:r>
      <w:r w:rsidR="00A95B41" w:rsidRPr="00926471">
        <w:rPr>
          <w:rFonts w:hint="eastAsia"/>
          <w:i/>
          <w:color w:val="000000"/>
          <w:kern w:val="2"/>
          <w:sz w:val="20"/>
          <w:szCs w:val="20"/>
          <w:lang w:eastAsia="ko-KR"/>
        </w:rPr>
        <w:t xml:space="preserve"> shall </w:t>
      </w:r>
      <w:r w:rsidR="00A95B41" w:rsidRPr="00926471">
        <w:rPr>
          <w:i/>
          <w:color w:val="000000"/>
          <w:kern w:val="2"/>
          <w:sz w:val="20"/>
          <w:szCs w:val="20"/>
          <w:lang w:eastAsia="ko-KR"/>
        </w:rPr>
        <w:t xml:space="preserve">use single symbol front-loaded </w:t>
      </w:r>
      <w:r w:rsidR="00A95B41" w:rsidRPr="00926471">
        <w:rPr>
          <w:rFonts w:hint="eastAsia"/>
          <w:i/>
          <w:color w:val="000000"/>
          <w:kern w:val="2"/>
          <w:sz w:val="20"/>
          <w:szCs w:val="20"/>
          <w:lang w:eastAsia="ko-KR"/>
        </w:rPr>
        <w:t xml:space="preserve">DM-RS </w:t>
      </w:r>
      <w:r w:rsidR="00A95B41" w:rsidRPr="00926471">
        <w:rPr>
          <w:i/>
          <w:color w:val="000000"/>
          <w:kern w:val="2"/>
          <w:sz w:val="20"/>
          <w:szCs w:val="20"/>
          <w:lang w:eastAsia="ko-KR"/>
        </w:rPr>
        <w:t xml:space="preserve">of configuration type 1 on DM-RS port 0 </w:t>
      </w:r>
      <w:r w:rsidR="00A95B41" w:rsidRPr="00926471">
        <w:rPr>
          <w:i/>
          <w:color w:val="000000"/>
          <w:sz w:val="20"/>
          <w:szCs w:val="20"/>
        </w:rPr>
        <w:t xml:space="preserve">and </w:t>
      </w:r>
      <w:r w:rsidR="00A95B41" w:rsidRPr="00926471">
        <w:rPr>
          <w:i/>
          <w:color w:val="000000"/>
          <w:kern w:val="2"/>
          <w:sz w:val="20"/>
          <w:szCs w:val="20"/>
          <w:lang w:eastAsia="ko-KR"/>
        </w:rPr>
        <w:t xml:space="preserve">the remaining REs not used for DM-RS in the symbols are not used for any PUSCH transmission </w:t>
      </w:r>
      <w:r w:rsidR="00A95B41" w:rsidRPr="00926471">
        <w:rPr>
          <w:b/>
          <w:i/>
          <w:color w:val="00B050"/>
          <w:kern w:val="2"/>
          <w:sz w:val="20"/>
          <w:szCs w:val="20"/>
          <w:lang w:eastAsia="ko-KR"/>
        </w:rPr>
        <w:t>with PUSCH EPRE to DM-RS EPRE of -3 dB</w:t>
      </w:r>
      <w:r w:rsidR="00A95B41" w:rsidRPr="00926471">
        <w:rPr>
          <w:i/>
          <w:color w:val="00B050"/>
          <w:kern w:val="2"/>
          <w:sz w:val="20"/>
          <w:szCs w:val="20"/>
          <w:lang w:eastAsia="ko-KR"/>
        </w:rPr>
        <w:t xml:space="preserve"> </w:t>
      </w:r>
      <w:r w:rsidR="00A95B41" w:rsidRPr="00926471">
        <w:rPr>
          <w:i/>
          <w:color w:val="000000"/>
          <w:kern w:val="2"/>
          <w:sz w:val="20"/>
          <w:szCs w:val="20"/>
          <w:lang w:eastAsia="ko-KR"/>
        </w:rPr>
        <w:t xml:space="preserve">except for PUSCH with allocation duration of 2 or less OFDM symbols with transform precoding disabled </w:t>
      </w:r>
      <w:r w:rsidR="00A95B41" w:rsidRPr="00926471">
        <w:rPr>
          <w:b/>
          <w:i/>
          <w:color w:val="00B050"/>
          <w:kern w:val="2"/>
          <w:sz w:val="20"/>
          <w:szCs w:val="20"/>
          <w:lang w:eastAsia="ko-KR"/>
        </w:rPr>
        <w:t>where PUSCH EPRE to DM-RS EPRE is 0 dB</w:t>
      </w:r>
      <w:r w:rsidR="00A95B41" w:rsidRPr="00926471">
        <w:rPr>
          <w:i/>
          <w:color w:val="000000"/>
          <w:kern w:val="2"/>
          <w:sz w:val="20"/>
          <w:szCs w:val="20"/>
          <w:lang w:eastAsia="ko-KR"/>
        </w:rPr>
        <w:t xml:space="preserve">, additional DM-RS can be transmitted according to the scheduling type and the PUSCH duration as specified </w:t>
      </w:r>
      <w:r w:rsidR="00A95B41" w:rsidRPr="00926471">
        <w:rPr>
          <w:i/>
          <w:color w:val="000000"/>
          <w:kern w:val="2"/>
          <w:sz w:val="20"/>
          <w:szCs w:val="20"/>
          <w:lang w:eastAsia="ko-KR"/>
        </w:rPr>
        <w:lastRenderedPageBreak/>
        <w:t>in Table 6.4.1.1.3-3 of [4, TS38.211] for frequency hopping disabled and as specified in Table 6.4.1.1.3-6 of [4, TS38.211] for frequency hopping enabled,</w:t>
      </w:r>
      <w:r w:rsidRPr="00926471">
        <w:rPr>
          <w:i/>
          <w:color w:val="000000"/>
          <w:kern w:val="2"/>
          <w:sz w:val="20"/>
          <w:szCs w:val="20"/>
          <w:lang w:eastAsia="ko-KR"/>
        </w:rPr>
        <w:t>”</w:t>
      </w:r>
    </w:p>
    <w:p w14:paraId="19682112" w14:textId="77777777" w:rsidR="00C57DB7" w:rsidRPr="00C57DB7" w:rsidRDefault="00C57DB7" w:rsidP="00C57DB7">
      <w:pPr>
        <w:jc w:val="both"/>
        <w:rPr>
          <w:i/>
        </w:rPr>
      </w:pPr>
    </w:p>
    <w:p w14:paraId="6E5D301D" w14:textId="29A5928E" w:rsidR="003D78A5" w:rsidRDefault="003A38AC" w:rsidP="00B742F6">
      <w:pPr>
        <w:pStyle w:val="Heading1"/>
        <w:spacing w:before="0"/>
        <w:rPr>
          <w:rFonts w:ascii="Times New Roman" w:hAnsi="Times New Roman"/>
        </w:rPr>
      </w:pPr>
      <w:r w:rsidRPr="00A86FDA">
        <w:rPr>
          <w:rFonts w:ascii="Times New Roman" w:hAnsi="Times New Roman"/>
        </w:rPr>
        <w:t>C</w:t>
      </w:r>
      <w:r w:rsidR="001021DD" w:rsidRPr="00A86FDA">
        <w:rPr>
          <w:rFonts w:ascii="Times New Roman" w:hAnsi="Times New Roman"/>
        </w:rPr>
        <w:t>onclusions</w:t>
      </w:r>
      <w:bookmarkEnd w:id="1"/>
    </w:p>
    <w:p w14:paraId="2FBFB8B6" w14:textId="72C233D5" w:rsidR="00A4128A" w:rsidRDefault="00A4128A" w:rsidP="00A4128A">
      <w:pPr>
        <w:jc w:val="both"/>
        <w:rPr>
          <w:i/>
          <w:lang w:val="en-GB"/>
        </w:rPr>
      </w:pPr>
      <w:r w:rsidRPr="000625D5">
        <w:rPr>
          <w:b/>
          <w:i/>
          <w:lang w:val="en-GB"/>
        </w:rPr>
        <w:t xml:space="preserve">Proposal </w:t>
      </w:r>
      <w:r>
        <w:rPr>
          <w:b/>
          <w:i/>
          <w:lang w:val="en-GB"/>
        </w:rPr>
        <w:t>1</w:t>
      </w:r>
      <w:r w:rsidRPr="000625D5">
        <w:rPr>
          <w:b/>
          <w:i/>
          <w:lang w:val="en-GB"/>
        </w:rPr>
        <w:t>:</w:t>
      </w:r>
      <w:r>
        <w:rPr>
          <w:b/>
          <w:i/>
          <w:lang w:val="en-GB"/>
        </w:rPr>
        <w:t xml:space="preserve"> </w:t>
      </w:r>
      <w:r w:rsidRPr="00413080">
        <w:rPr>
          <w:i/>
          <w:lang w:val="en-GB"/>
        </w:rPr>
        <w:t>The concept of DMRS port groups for PDSCH should be removed from RAN1 specs (38.211-4) since the design is unfinished.</w:t>
      </w:r>
      <w:r w:rsidRPr="00413080">
        <w:rPr>
          <w:b/>
          <w:i/>
          <w:lang w:val="en-GB"/>
        </w:rPr>
        <w:t xml:space="preserve"> </w:t>
      </w:r>
      <w:r w:rsidRPr="00413080">
        <w:rPr>
          <w:i/>
          <w:lang w:val="en-GB"/>
        </w:rPr>
        <w:t>Other solution is to add a statement in 38.214 that “the UE may assume that both DMRS port groups are QCLed with respect to all QCL parameters”.</w:t>
      </w:r>
    </w:p>
    <w:p w14:paraId="1F4B73B5" w14:textId="55369D7B" w:rsidR="00BD6CCC" w:rsidRPr="00BD6CCC" w:rsidRDefault="00BD6CCC" w:rsidP="00A4128A">
      <w:pPr>
        <w:jc w:val="both"/>
        <w:rPr>
          <w:i/>
        </w:rPr>
      </w:pPr>
      <w:r w:rsidRPr="000625D5">
        <w:rPr>
          <w:b/>
          <w:i/>
          <w:lang w:val="en-GB"/>
        </w:rPr>
        <w:t xml:space="preserve">Proposal </w:t>
      </w:r>
      <w:r>
        <w:rPr>
          <w:b/>
          <w:i/>
          <w:lang w:val="en-GB"/>
        </w:rPr>
        <w:t>2</w:t>
      </w:r>
      <w:r w:rsidRPr="000625D5">
        <w:rPr>
          <w:b/>
          <w:i/>
          <w:lang w:val="en-GB"/>
        </w:rPr>
        <w:t>:</w:t>
      </w:r>
      <w:r>
        <w:rPr>
          <w:b/>
          <w:i/>
          <w:lang w:val="en-GB"/>
        </w:rPr>
        <w:t xml:space="preserve"> </w:t>
      </w:r>
      <w:r w:rsidRPr="00056317">
        <w:rPr>
          <w:i/>
          <w:lang w:val="en-GB"/>
        </w:rPr>
        <w:t>No need to introduce the {</w:t>
      </w:r>
      <w:r w:rsidRPr="00056317">
        <w:rPr>
          <w:i/>
          <w:position w:val="-10"/>
        </w:rPr>
        <w:object w:dxaOrig="200" w:dyaOrig="300" w14:anchorId="472C1CEE">
          <v:shape id="_x0000_i1027" type="#_x0000_t75" style="width:10.35pt;height:15pt" o:ole="">
            <v:imagedata r:id="rId12" o:title=""/>
          </v:shape>
          <o:OLEObject Type="Embed" ProgID="Equation.3" ShapeID="_x0000_i1027" DrawAspect="Content" ObjectID="_1587558923" r:id="rId15"/>
        </w:object>
      </w:r>
      <w:r w:rsidRPr="00056317">
        <w:rPr>
          <w:i/>
        </w:rPr>
        <w:t>, [7]} for Table 7.4.1.1.2-3</w:t>
      </w:r>
      <w:r>
        <w:rPr>
          <w:i/>
        </w:rPr>
        <w:t xml:space="preserve"> and 6.4.1.1.3-3</w:t>
      </w:r>
      <w:r w:rsidRPr="00056317">
        <w:rPr>
          <w:i/>
        </w:rPr>
        <w:t xml:space="preserve"> for the 8-symbol duration. </w:t>
      </w:r>
    </w:p>
    <w:p w14:paraId="54BF783D" w14:textId="77777777" w:rsidR="00926471" w:rsidRDefault="00926471" w:rsidP="00926471">
      <w:pPr>
        <w:spacing w:after="0"/>
        <w:jc w:val="both"/>
        <w:rPr>
          <w:b/>
          <w:i/>
          <w:lang w:val="en-GB"/>
        </w:rPr>
      </w:pPr>
      <w:r w:rsidRPr="000625D5">
        <w:rPr>
          <w:b/>
          <w:i/>
          <w:lang w:val="en-GB"/>
        </w:rPr>
        <w:t xml:space="preserve">Proposal </w:t>
      </w:r>
      <w:r>
        <w:rPr>
          <w:b/>
          <w:i/>
          <w:lang w:val="en-GB"/>
        </w:rPr>
        <w:t>3</w:t>
      </w:r>
      <w:r w:rsidRPr="000625D5">
        <w:rPr>
          <w:b/>
          <w:i/>
          <w:lang w:val="en-GB"/>
        </w:rPr>
        <w:t>:</w:t>
      </w:r>
      <w:r>
        <w:rPr>
          <w:b/>
          <w:i/>
          <w:lang w:val="en-GB"/>
        </w:rPr>
        <w:t xml:space="preserve"> Clarify the PDSCH EPRE to DMRS EPRE ratios when default DMRS pattern is sued:</w:t>
      </w:r>
    </w:p>
    <w:p w14:paraId="50749E04" w14:textId="77777777" w:rsidR="00926471" w:rsidRPr="00926471" w:rsidRDefault="00926471" w:rsidP="00926471">
      <w:pPr>
        <w:pStyle w:val="ListParagraph"/>
        <w:numPr>
          <w:ilvl w:val="0"/>
          <w:numId w:val="30"/>
        </w:numPr>
        <w:ind w:left="360"/>
        <w:jc w:val="both"/>
        <w:rPr>
          <w:b/>
          <w:sz w:val="20"/>
          <w:szCs w:val="20"/>
        </w:rPr>
      </w:pPr>
      <w:r w:rsidRPr="00926471">
        <w:rPr>
          <w:rFonts w:eastAsia="Malgun Gothic"/>
          <w:b/>
          <w:color w:val="000000"/>
          <w:kern w:val="2"/>
          <w:sz w:val="20"/>
          <w:szCs w:val="20"/>
          <w:lang w:eastAsia="ko-KR"/>
        </w:rPr>
        <w:t xml:space="preserve">Section 5.1.6.2 in 38.214: </w:t>
      </w:r>
    </w:p>
    <w:p w14:paraId="24DEE1D6" w14:textId="77777777" w:rsidR="00926471" w:rsidRPr="00926471" w:rsidRDefault="00926471" w:rsidP="00926471">
      <w:pPr>
        <w:pStyle w:val="ListParagraph"/>
        <w:ind w:left="360"/>
        <w:jc w:val="both"/>
        <w:rPr>
          <w:rFonts w:eastAsia="Malgun Gothic"/>
          <w:i/>
          <w:color w:val="000000"/>
          <w:kern w:val="2"/>
          <w:sz w:val="20"/>
          <w:szCs w:val="20"/>
          <w:lang w:eastAsia="ko-KR"/>
        </w:rPr>
      </w:pPr>
      <w:r w:rsidRPr="00926471">
        <w:rPr>
          <w:rFonts w:eastAsia="Malgun Gothic"/>
          <w:i/>
          <w:color w:val="000000"/>
          <w:kern w:val="2"/>
          <w:sz w:val="20"/>
          <w:szCs w:val="20"/>
          <w:lang w:eastAsia="ko-KR"/>
        </w:rPr>
        <w:t>“When receiving PDSCH scheduled by PDCCH with CRC scrambled by SI-RNTI, RA-RNTI, P-RNTI or TC-RNTI, or receiving PDSCH scheduling DCI format 1_0 by PDCCH with CRC scrambled by C-RNTI or CS-RNTI, receiving PDSCH before dedicated higher layer configuration of any of the parameters dmrs-AdditionalPosition, maxLength and dmrs-Type, the UE</w:t>
      </w:r>
      <w:r w:rsidRPr="00926471">
        <w:rPr>
          <w:rFonts w:eastAsia="Malgun Gothic" w:hint="eastAsia"/>
          <w:i/>
          <w:color w:val="000000"/>
          <w:kern w:val="2"/>
          <w:sz w:val="20"/>
          <w:szCs w:val="20"/>
          <w:lang w:eastAsia="ko-KR"/>
        </w:rPr>
        <w:t xml:space="preserve"> shall assume </w:t>
      </w:r>
      <w:r w:rsidRPr="00926471">
        <w:rPr>
          <w:rFonts w:eastAsia="Malgun Gothic"/>
          <w:i/>
          <w:color w:val="000000"/>
          <w:kern w:val="2"/>
          <w:sz w:val="20"/>
          <w:szCs w:val="20"/>
          <w:lang w:eastAsia="ko-KR"/>
        </w:rPr>
        <w:t>that the PDSCH is not present in any symbol carrying DM-</w:t>
      </w:r>
      <w:r w:rsidRPr="00926471">
        <w:rPr>
          <w:rFonts w:eastAsia="Malgun Gothic"/>
          <w:i/>
          <w:kern w:val="2"/>
          <w:sz w:val="20"/>
          <w:szCs w:val="20"/>
          <w:lang w:eastAsia="ko-KR"/>
        </w:rPr>
        <w:t>RS</w:t>
      </w:r>
      <w:r w:rsidRPr="00926471">
        <w:rPr>
          <w:rFonts w:eastAsia="Malgun Gothic"/>
          <w:i/>
          <w:color w:val="FF0000"/>
          <w:kern w:val="2"/>
          <w:sz w:val="20"/>
          <w:szCs w:val="20"/>
          <w:lang w:eastAsia="ko-KR"/>
        </w:rPr>
        <w:t xml:space="preserve"> </w:t>
      </w:r>
      <w:r w:rsidRPr="00926471">
        <w:rPr>
          <w:rFonts w:eastAsia="Malgun Gothic"/>
          <w:b/>
          <w:i/>
          <w:color w:val="00B050"/>
          <w:kern w:val="2"/>
          <w:sz w:val="20"/>
          <w:szCs w:val="20"/>
          <w:lang w:eastAsia="ko-KR"/>
        </w:rPr>
        <w:t>and that PDSCH EPRE to DM-RS EPRE is -3 dB</w:t>
      </w:r>
      <w:r w:rsidRPr="00926471">
        <w:rPr>
          <w:rFonts w:eastAsia="Malgun Gothic"/>
          <w:i/>
          <w:color w:val="00B050"/>
          <w:kern w:val="2"/>
          <w:sz w:val="20"/>
          <w:szCs w:val="20"/>
          <w:lang w:eastAsia="ko-KR"/>
        </w:rPr>
        <w:t xml:space="preserve"> </w:t>
      </w:r>
      <w:r w:rsidRPr="00926471">
        <w:rPr>
          <w:rFonts w:eastAsia="Malgun Gothic"/>
          <w:i/>
          <w:color w:val="000000"/>
          <w:kern w:val="2"/>
          <w:sz w:val="20"/>
          <w:szCs w:val="20"/>
          <w:lang w:eastAsia="ko-KR"/>
        </w:rPr>
        <w:t xml:space="preserve">except for PDSCH with allocation duration of 2 symbols with PDSCH mapping type B (described in subclause 7.4.1.1.2 of [4, TS 38.211]) where </w:t>
      </w:r>
      <w:r w:rsidRPr="00926471">
        <w:rPr>
          <w:rFonts w:eastAsia="Malgun Gothic"/>
          <w:b/>
          <w:i/>
          <w:color w:val="00B050"/>
          <w:kern w:val="2"/>
          <w:sz w:val="20"/>
          <w:szCs w:val="20"/>
          <w:lang w:eastAsia="ko-KR"/>
        </w:rPr>
        <w:t>PDSCH EPRE to DM-RS EPRE is 0 dB</w:t>
      </w:r>
      <w:r w:rsidRPr="00926471">
        <w:rPr>
          <w:rFonts w:eastAsia="Malgun Gothic"/>
          <w:i/>
          <w:color w:val="000000"/>
          <w:kern w:val="2"/>
          <w:sz w:val="20"/>
          <w:szCs w:val="20"/>
          <w:lang w:eastAsia="ko-KR"/>
        </w:rPr>
        <w:t>,”</w:t>
      </w:r>
    </w:p>
    <w:p w14:paraId="158A952D" w14:textId="77777777" w:rsidR="00926471" w:rsidRPr="00926471" w:rsidRDefault="00926471" w:rsidP="00926471">
      <w:pPr>
        <w:pStyle w:val="ListParagraph"/>
        <w:numPr>
          <w:ilvl w:val="0"/>
          <w:numId w:val="30"/>
        </w:numPr>
        <w:ind w:left="360"/>
        <w:jc w:val="both"/>
        <w:rPr>
          <w:b/>
          <w:i/>
          <w:sz w:val="20"/>
          <w:szCs w:val="20"/>
        </w:rPr>
      </w:pPr>
      <w:r w:rsidRPr="00926471">
        <w:rPr>
          <w:b/>
          <w:i/>
          <w:sz w:val="20"/>
          <w:szCs w:val="20"/>
        </w:rPr>
        <w:t>Section 6.2.2 in 38.214:</w:t>
      </w:r>
    </w:p>
    <w:p w14:paraId="22D67011" w14:textId="22C93665" w:rsidR="00926471" w:rsidRDefault="00926471" w:rsidP="00926471">
      <w:pPr>
        <w:pStyle w:val="ListParagraph"/>
        <w:ind w:left="360"/>
        <w:jc w:val="both"/>
        <w:rPr>
          <w:i/>
          <w:color w:val="000000"/>
          <w:kern w:val="2"/>
          <w:sz w:val="20"/>
          <w:szCs w:val="20"/>
          <w:lang w:eastAsia="ko-KR"/>
        </w:rPr>
      </w:pPr>
      <w:r w:rsidRPr="00926471">
        <w:rPr>
          <w:i/>
          <w:color w:val="000000"/>
          <w:kern w:val="2"/>
          <w:sz w:val="20"/>
          <w:szCs w:val="20"/>
          <w:lang w:eastAsia="ko-KR"/>
        </w:rPr>
        <w:t>“When transmitted PUSCH is not scheduled by PDCCH format 0_1 with CRC scrambled by C-RNTI or CS-RNTI, the UE</w:t>
      </w:r>
      <w:r w:rsidRPr="00926471">
        <w:rPr>
          <w:rFonts w:hint="eastAsia"/>
          <w:i/>
          <w:color w:val="000000"/>
          <w:kern w:val="2"/>
          <w:sz w:val="20"/>
          <w:szCs w:val="20"/>
          <w:lang w:eastAsia="ko-KR"/>
        </w:rPr>
        <w:t xml:space="preserve"> shall </w:t>
      </w:r>
      <w:r w:rsidRPr="00926471">
        <w:rPr>
          <w:i/>
          <w:color w:val="000000"/>
          <w:kern w:val="2"/>
          <w:sz w:val="20"/>
          <w:szCs w:val="20"/>
          <w:lang w:eastAsia="ko-KR"/>
        </w:rPr>
        <w:t xml:space="preserve">use single symbol front-loaded </w:t>
      </w:r>
      <w:r w:rsidRPr="00926471">
        <w:rPr>
          <w:rFonts w:hint="eastAsia"/>
          <w:i/>
          <w:color w:val="000000"/>
          <w:kern w:val="2"/>
          <w:sz w:val="20"/>
          <w:szCs w:val="20"/>
          <w:lang w:eastAsia="ko-KR"/>
        </w:rPr>
        <w:t xml:space="preserve">DM-RS </w:t>
      </w:r>
      <w:r w:rsidRPr="00926471">
        <w:rPr>
          <w:i/>
          <w:color w:val="000000"/>
          <w:kern w:val="2"/>
          <w:sz w:val="20"/>
          <w:szCs w:val="20"/>
          <w:lang w:eastAsia="ko-KR"/>
        </w:rPr>
        <w:t xml:space="preserve">of configuration type 1 on DM-RS port 0 </w:t>
      </w:r>
      <w:r w:rsidRPr="00926471">
        <w:rPr>
          <w:i/>
          <w:color w:val="000000"/>
          <w:sz w:val="20"/>
          <w:szCs w:val="20"/>
        </w:rPr>
        <w:t xml:space="preserve">and </w:t>
      </w:r>
      <w:r w:rsidRPr="00926471">
        <w:rPr>
          <w:i/>
          <w:color w:val="000000"/>
          <w:kern w:val="2"/>
          <w:sz w:val="20"/>
          <w:szCs w:val="20"/>
          <w:lang w:eastAsia="ko-KR"/>
        </w:rPr>
        <w:t xml:space="preserve">the remaining REs not used for DM-RS in the symbols are not used for any PUSCH transmission </w:t>
      </w:r>
      <w:r w:rsidRPr="00926471">
        <w:rPr>
          <w:b/>
          <w:i/>
          <w:color w:val="00B050"/>
          <w:kern w:val="2"/>
          <w:sz w:val="20"/>
          <w:szCs w:val="20"/>
          <w:lang w:eastAsia="ko-KR"/>
        </w:rPr>
        <w:t>with PUSCH EPRE to DM-RS EPRE of -3 dB</w:t>
      </w:r>
      <w:r w:rsidRPr="00926471">
        <w:rPr>
          <w:i/>
          <w:color w:val="00B050"/>
          <w:kern w:val="2"/>
          <w:sz w:val="20"/>
          <w:szCs w:val="20"/>
          <w:lang w:eastAsia="ko-KR"/>
        </w:rPr>
        <w:t xml:space="preserve"> </w:t>
      </w:r>
      <w:r w:rsidRPr="00926471">
        <w:rPr>
          <w:i/>
          <w:color w:val="000000"/>
          <w:kern w:val="2"/>
          <w:sz w:val="20"/>
          <w:szCs w:val="20"/>
          <w:lang w:eastAsia="ko-KR"/>
        </w:rPr>
        <w:t xml:space="preserve">except for PUSCH with allocation duration of 2 or less OFDM symbols with transform precoding disabled </w:t>
      </w:r>
      <w:r w:rsidRPr="00926471">
        <w:rPr>
          <w:b/>
          <w:i/>
          <w:color w:val="00B050"/>
          <w:kern w:val="2"/>
          <w:sz w:val="20"/>
          <w:szCs w:val="20"/>
          <w:lang w:eastAsia="ko-KR"/>
        </w:rPr>
        <w:t>where PUSCH EPRE to DM-RS EPRE is 0 dB</w:t>
      </w:r>
      <w:r w:rsidRPr="00926471">
        <w:rPr>
          <w:i/>
          <w:color w:val="000000"/>
          <w:kern w:val="2"/>
          <w:sz w:val="20"/>
          <w:szCs w:val="20"/>
          <w:lang w:eastAsia="ko-KR"/>
        </w:rPr>
        <w:t>, additional DM-RS can be transmitted according to the scheduling type and the PUSCH duration as specified in Table 6.4.1.1.3-3 of [4, TS38.211] for frequency hopping disabled and as specified in Table 6.4.1.1.3-6 of [4, TS38.211] for frequency hopping enabled,”</w:t>
      </w:r>
    </w:p>
    <w:p w14:paraId="1C388DCC" w14:textId="77777777" w:rsidR="00926471" w:rsidRPr="00926471" w:rsidRDefault="00926471" w:rsidP="00926471">
      <w:pPr>
        <w:pStyle w:val="ListParagraph"/>
        <w:ind w:left="360"/>
        <w:jc w:val="both"/>
        <w:rPr>
          <w:i/>
          <w:color w:val="000000"/>
          <w:kern w:val="2"/>
          <w:sz w:val="20"/>
          <w:szCs w:val="20"/>
          <w:lang w:eastAsia="ko-KR"/>
        </w:rPr>
      </w:pPr>
    </w:p>
    <w:p w14:paraId="7F49302B" w14:textId="23465B87" w:rsidR="00E523F3" w:rsidRPr="00A86FDA" w:rsidRDefault="00E523F3" w:rsidP="00D336E6">
      <w:pPr>
        <w:pStyle w:val="Heading1"/>
        <w:spacing w:before="0"/>
        <w:rPr>
          <w:rFonts w:ascii="Times New Roman" w:hAnsi="Times New Roman"/>
        </w:rPr>
      </w:pPr>
      <w:r w:rsidRPr="00A86FDA">
        <w:rPr>
          <w:rFonts w:ascii="Times New Roman" w:hAnsi="Times New Roman"/>
        </w:rPr>
        <w:t>References</w:t>
      </w:r>
    </w:p>
    <w:p w14:paraId="105CE21B" w14:textId="77777777" w:rsidR="005C3A8A" w:rsidRPr="00F66DAA" w:rsidRDefault="005C3A8A" w:rsidP="005C3A8A">
      <w:pPr>
        <w:pStyle w:val="ListParagraph"/>
        <w:numPr>
          <w:ilvl w:val="0"/>
          <w:numId w:val="5"/>
        </w:numPr>
        <w:rPr>
          <w:rFonts w:ascii="Times New Roman" w:eastAsia="SimSun" w:hAnsi="Times New Roman"/>
          <w:sz w:val="20"/>
          <w:szCs w:val="20"/>
          <w:lang w:val="en-GB" w:eastAsia="zh-CN"/>
        </w:rPr>
      </w:pPr>
      <w:bookmarkStart w:id="2" w:name="_Ref503281159"/>
      <w:r>
        <w:rPr>
          <w:rFonts w:ascii="Times New Roman" w:eastAsia="SimSun" w:hAnsi="Times New Roman"/>
          <w:sz w:val="20"/>
          <w:szCs w:val="20"/>
          <w:lang w:val="en-GB" w:eastAsia="zh-CN"/>
        </w:rPr>
        <w:t>R1-1805793, “</w:t>
      </w:r>
      <w:r w:rsidRPr="00F66DAA">
        <w:rPr>
          <w:i/>
          <w:noProof/>
        </w:rPr>
        <w:t>CR to 38.211 capturing the Jan18 ad-hoc and RAN1#92 meeting agreements</w:t>
      </w:r>
      <w:bookmarkEnd w:id="2"/>
      <w:r>
        <w:rPr>
          <w:noProof/>
        </w:rPr>
        <w:t>”</w:t>
      </w:r>
      <w:r>
        <w:rPr>
          <w:rFonts w:ascii="Times New Roman" w:eastAsia="SimSun" w:hAnsi="Times New Roman"/>
          <w:sz w:val="20"/>
          <w:szCs w:val="20"/>
          <w:lang w:val="en-GB" w:eastAsia="zh-CN"/>
        </w:rPr>
        <w:t xml:space="preserve">, </w:t>
      </w:r>
      <w:r>
        <w:rPr>
          <w:noProof/>
        </w:rPr>
        <w:t>Ericsson</w:t>
      </w:r>
    </w:p>
    <w:p w14:paraId="565AEC04" w14:textId="77777777" w:rsidR="005C3A8A" w:rsidRPr="00FB01C2" w:rsidRDefault="005C3A8A" w:rsidP="005C3A8A">
      <w:pPr>
        <w:pStyle w:val="ListParagraph"/>
        <w:numPr>
          <w:ilvl w:val="0"/>
          <w:numId w:val="5"/>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R1-1805795, “</w:t>
      </w:r>
      <w:r w:rsidRPr="009C00DC">
        <w:rPr>
          <w:i/>
          <w:noProof/>
        </w:rPr>
        <w:t>CR to 38.213 capturing the NR ad-hoc 1801 and RAN1#92 meeting agreements</w:t>
      </w:r>
      <w:r>
        <w:rPr>
          <w:noProof/>
        </w:rPr>
        <w:t>”</w:t>
      </w:r>
      <w:r>
        <w:rPr>
          <w:rFonts w:ascii="Times New Roman" w:eastAsia="SimSun" w:hAnsi="Times New Roman"/>
          <w:sz w:val="20"/>
          <w:szCs w:val="20"/>
          <w:lang w:val="en-GB" w:eastAsia="zh-CN"/>
        </w:rPr>
        <w:t xml:space="preserve">, </w:t>
      </w:r>
      <w:r>
        <w:rPr>
          <w:noProof/>
        </w:rPr>
        <w:t>Samsung</w:t>
      </w:r>
    </w:p>
    <w:p w14:paraId="791D36DB" w14:textId="77777777" w:rsidR="005C3A8A" w:rsidRPr="00A2265B" w:rsidRDefault="005C3A8A" w:rsidP="005C3A8A">
      <w:pPr>
        <w:pStyle w:val="ListParagraph"/>
        <w:numPr>
          <w:ilvl w:val="0"/>
          <w:numId w:val="5"/>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R1-1805796, “</w:t>
      </w:r>
      <w:r w:rsidRPr="009C00DC">
        <w:rPr>
          <w:i/>
          <w:noProof/>
          <w:lang w:eastAsia="zh-CN"/>
        </w:rPr>
        <w:t>CR to 38.214 capturing the Jan18 ad-hoc and RAN1#92 meeting agreements</w:t>
      </w:r>
      <w:r>
        <w:rPr>
          <w:noProof/>
        </w:rPr>
        <w:t>”</w:t>
      </w:r>
      <w:r>
        <w:rPr>
          <w:rFonts w:ascii="Times New Roman" w:eastAsia="SimSun" w:hAnsi="Times New Roman"/>
          <w:sz w:val="20"/>
          <w:szCs w:val="20"/>
          <w:lang w:val="en-GB" w:eastAsia="zh-CN"/>
        </w:rPr>
        <w:t xml:space="preserve">, </w:t>
      </w:r>
      <w:r>
        <w:rPr>
          <w:noProof/>
        </w:rPr>
        <w:t>Nokia</w:t>
      </w:r>
    </w:p>
    <w:p w14:paraId="3B956350" w14:textId="6FA606BB" w:rsidR="00E93B37" w:rsidRPr="00E93B37" w:rsidRDefault="00E93B37" w:rsidP="00E93B37">
      <w:pPr>
        <w:rPr>
          <w:lang w:val="en-GB"/>
        </w:rPr>
      </w:pPr>
    </w:p>
    <w:sectPr w:rsidR="00E93B37" w:rsidRPr="00E93B37"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F5810" w14:textId="77777777" w:rsidR="00ED20A2" w:rsidRDefault="00ED20A2">
      <w:r>
        <w:separator/>
      </w:r>
    </w:p>
  </w:endnote>
  <w:endnote w:type="continuationSeparator" w:id="0">
    <w:p w14:paraId="585B7A40" w14:textId="77777777" w:rsidR="00ED20A2" w:rsidRDefault="00ED20A2">
      <w:r>
        <w:continuationSeparator/>
      </w:r>
    </w:p>
  </w:endnote>
  <w:endnote w:type="continuationNotice" w:id="1">
    <w:p w14:paraId="36BC9133" w14:textId="77777777" w:rsidR="00ED20A2" w:rsidRDefault="00ED2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6" w14:textId="77777777" w:rsidR="00E9614E" w:rsidRDefault="00E961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E9614E" w:rsidRDefault="00E961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8" w14:textId="1957BCBC" w:rsidR="00E9614E" w:rsidRDefault="00E961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2230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230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160DC" w14:textId="77777777" w:rsidR="00ED20A2" w:rsidRDefault="00ED20A2">
      <w:r>
        <w:separator/>
      </w:r>
    </w:p>
  </w:footnote>
  <w:footnote w:type="continuationSeparator" w:id="0">
    <w:p w14:paraId="2EEC2CFB" w14:textId="77777777" w:rsidR="00ED20A2" w:rsidRDefault="00ED20A2">
      <w:r>
        <w:continuationSeparator/>
      </w:r>
    </w:p>
  </w:footnote>
  <w:footnote w:type="continuationNotice" w:id="1">
    <w:p w14:paraId="00EF0AC1" w14:textId="77777777" w:rsidR="00ED20A2" w:rsidRDefault="00ED2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5" w14:textId="77777777" w:rsidR="00E9614E" w:rsidRDefault="00E961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242F1"/>
    <w:multiLevelType w:val="hybridMultilevel"/>
    <w:tmpl w:val="2AD0C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D2DE8"/>
    <w:multiLevelType w:val="hybridMultilevel"/>
    <w:tmpl w:val="BC547340"/>
    <w:lvl w:ilvl="0" w:tplc="FFB0934C">
      <w:start w:val="1"/>
      <w:numFmt w:val="bullet"/>
      <w:lvlText w:val="−"/>
      <w:lvlJc w:val="left"/>
      <w:pPr>
        <w:tabs>
          <w:tab w:val="num" w:pos="360"/>
        </w:tabs>
        <w:ind w:left="360" w:hanging="360"/>
      </w:pPr>
      <w:rPr>
        <w:rFonts w:ascii="Calibre Regular" w:hAnsi="Calibre Regular" w:hint="default"/>
      </w:rPr>
    </w:lvl>
    <w:lvl w:ilvl="1" w:tplc="4E0694CE">
      <w:start w:val="1"/>
      <w:numFmt w:val="bullet"/>
      <w:lvlText w:val="−"/>
      <w:lvlJc w:val="left"/>
      <w:pPr>
        <w:tabs>
          <w:tab w:val="num" w:pos="1080"/>
        </w:tabs>
        <w:ind w:left="1080" w:hanging="360"/>
      </w:pPr>
      <w:rPr>
        <w:rFonts w:ascii="Calibre Regular" w:hAnsi="Calibre Regular" w:hint="default"/>
      </w:rPr>
    </w:lvl>
    <w:lvl w:ilvl="2" w:tplc="1CF2F562">
      <w:numFmt w:val="bullet"/>
      <w:lvlText w:val="−"/>
      <w:lvlJc w:val="left"/>
      <w:pPr>
        <w:tabs>
          <w:tab w:val="num" w:pos="1800"/>
        </w:tabs>
        <w:ind w:left="1800" w:hanging="360"/>
      </w:pPr>
      <w:rPr>
        <w:rFonts w:ascii="Calibre Regular" w:hAnsi="Calibre Regular" w:hint="default"/>
      </w:rPr>
    </w:lvl>
    <w:lvl w:ilvl="3" w:tplc="4986132A">
      <w:numFmt w:val="bullet"/>
      <w:lvlText w:val="−"/>
      <w:lvlJc w:val="left"/>
      <w:pPr>
        <w:tabs>
          <w:tab w:val="num" w:pos="2520"/>
        </w:tabs>
        <w:ind w:left="2520" w:hanging="360"/>
      </w:pPr>
      <w:rPr>
        <w:rFonts w:ascii="Calibre Regular" w:hAnsi="Calibre Regular" w:hint="default"/>
      </w:rPr>
    </w:lvl>
    <w:lvl w:ilvl="4" w:tplc="B3BC9FAE" w:tentative="1">
      <w:start w:val="1"/>
      <w:numFmt w:val="bullet"/>
      <w:lvlText w:val="−"/>
      <w:lvlJc w:val="left"/>
      <w:pPr>
        <w:tabs>
          <w:tab w:val="num" w:pos="3240"/>
        </w:tabs>
        <w:ind w:left="3240" w:hanging="360"/>
      </w:pPr>
      <w:rPr>
        <w:rFonts w:ascii="Calibre Regular" w:hAnsi="Calibre Regular" w:hint="default"/>
      </w:rPr>
    </w:lvl>
    <w:lvl w:ilvl="5" w:tplc="61C409EE" w:tentative="1">
      <w:start w:val="1"/>
      <w:numFmt w:val="bullet"/>
      <w:lvlText w:val="−"/>
      <w:lvlJc w:val="left"/>
      <w:pPr>
        <w:tabs>
          <w:tab w:val="num" w:pos="3960"/>
        </w:tabs>
        <w:ind w:left="3960" w:hanging="360"/>
      </w:pPr>
      <w:rPr>
        <w:rFonts w:ascii="Calibre Regular" w:hAnsi="Calibre Regular" w:hint="default"/>
      </w:rPr>
    </w:lvl>
    <w:lvl w:ilvl="6" w:tplc="3C8E9716" w:tentative="1">
      <w:start w:val="1"/>
      <w:numFmt w:val="bullet"/>
      <w:lvlText w:val="−"/>
      <w:lvlJc w:val="left"/>
      <w:pPr>
        <w:tabs>
          <w:tab w:val="num" w:pos="4680"/>
        </w:tabs>
        <w:ind w:left="4680" w:hanging="360"/>
      </w:pPr>
      <w:rPr>
        <w:rFonts w:ascii="Calibre Regular" w:hAnsi="Calibre Regular" w:hint="default"/>
      </w:rPr>
    </w:lvl>
    <w:lvl w:ilvl="7" w:tplc="A18E651A" w:tentative="1">
      <w:start w:val="1"/>
      <w:numFmt w:val="bullet"/>
      <w:lvlText w:val="−"/>
      <w:lvlJc w:val="left"/>
      <w:pPr>
        <w:tabs>
          <w:tab w:val="num" w:pos="5400"/>
        </w:tabs>
        <w:ind w:left="5400" w:hanging="360"/>
      </w:pPr>
      <w:rPr>
        <w:rFonts w:ascii="Calibre Regular" w:hAnsi="Calibre Regular" w:hint="default"/>
      </w:rPr>
    </w:lvl>
    <w:lvl w:ilvl="8" w:tplc="0206E012" w:tentative="1">
      <w:start w:val="1"/>
      <w:numFmt w:val="bullet"/>
      <w:lvlText w:val="−"/>
      <w:lvlJc w:val="left"/>
      <w:pPr>
        <w:tabs>
          <w:tab w:val="num" w:pos="6120"/>
        </w:tabs>
        <w:ind w:left="6120" w:hanging="360"/>
      </w:pPr>
      <w:rPr>
        <w:rFonts w:ascii="Calibre Regular" w:hAnsi="Calibre Regular"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8858CE"/>
    <w:multiLevelType w:val="hybridMultilevel"/>
    <w:tmpl w:val="50E2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210DD0"/>
    <w:multiLevelType w:val="hybridMultilevel"/>
    <w:tmpl w:val="316E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96DA0"/>
    <w:multiLevelType w:val="hybridMultilevel"/>
    <w:tmpl w:val="CE648298"/>
    <w:lvl w:ilvl="0" w:tplc="A1A6D33E">
      <w:start w:val="1"/>
      <w:numFmt w:val="bullet"/>
      <w:lvlText w:val=""/>
      <w:lvlJc w:val="left"/>
      <w:pPr>
        <w:tabs>
          <w:tab w:val="num" w:pos="720"/>
        </w:tabs>
        <w:ind w:left="720" w:hanging="360"/>
      </w:pPr>
      <w:rPr>
        <w:rFonts w:ascii="Symbol" w:hAnsi="Symbol" w:hint="default"/>
      </w:rPr>
    </w:lvl>
    <w:lvl w:ilvl="1" w:tplc="74C4E12C" w:tentative="1">
      <w:start w:val="1"/>
      <w:numFmt w:val="bullet"/>
      <w:lvlText w:val=""/>
      <w:lvlJc w:val="left"/>
      <w:pPr>
        <w:tabs>
          <w:tab w:val="num" w:pos="1440"/>
        </w:tabs>
        <w:ind w:left="1440" w:hanging="360"/>
      </w:pPr>
      <w:rPr>
        <w:rFonts w:ascii="Symbol" w:hAnsi="Symbol" w:hint="default"/>
      </w:rPr>
    </w:lvl>
    <w:lvl w:ilvl="2" w:tplc="06D8EEA8" w:tentative="1">
      <w:start w:val="1"/>
      <w:numFmt w:val="bullet"/>
      <w:lvlText w:val=""/>
      <w:lvlJc w:val="left"/>
      <w:pPr>
        <w:tabs>
          <w:tab w:val="num" w:pos="2160"/>
        </w:tabs>
        <w:ind w:left="2160" w:hanging="360"/>
      </w:pPr>
      <w:rPr>
        <w:rFonts w:ascii="Symbol" w:hAnsi="Symbol" w:hint="default"/>
      </w:rPr>
    </w:lvl>
    <w:lvl w:ilvl="3" w:tplc="39666674" w:tentative="1">
      <w:start w:val="1"/>
      <w:numFmt w:val="bullet"/>
      <w:lvlText w:val=""/>
      <w:lvlJc w:val="left"/>
      <w:pPr>
        <w:tabs>
          <w:tab w:val="num" w:pos="2880"/>
        </w:tabs>
        <w:ind w:left="2880" w:hanging="360"/>
      </w:pPr>
      <w:rPr>
        <w:rFonts w:ascii="Symbol" w:hAnsi="Symbol" w:hint="default"/>
      </w:rPr>
    </w:lvl>
    <w:lvl w:ilvl="4" w:tplc="11149C06" w:tentative="1">
      <w:start w:val="1"/>
      <w:numFmt w:val="bullet"/>
      <w:lvlText w:val=""/>
      <w:lvlJc w:val="left"/>
      <w:pPr>
        <w:tabs>
          <w:tab w:val="num" w:pos="3600"/>
        </w:tabs>
        <w:ind w:left="3600" w:hanging="360"/>
      </w:pPr>
      <w:rPr>
        <w:rFonts w:ascii="Symbol" w:hAnsi="Symbol" w:hint="default"/>
      </w:rPr>
    </w:lvl>
    <w:lvl w:ilvl="5" w:tplc="37E482CC" w:tentative="1">
      <w:start w:val="1"/>
      <w:numFmt w:val="bullet"/>
      <w:lvlText w:val=""/>
      <w:lvlJc w:val="left"/>
      <w:pPr>
        <w:tabs>
          <w:tab w:val="num" w:pos="4320"/>
        </w:tabs>
        <w:ind w:left="4320" w:hanging="360"/>
      </w:pPr>
      <w:rPr>
        <w:rFonts w:ascii="Symbol" w:hAnsi="Symbol" w:hint="default"/>
      </w:rPr>
    </w:lvl>
    <w:lvl w:ilvl="6" w:tplc="5254E216" w:tentative="1">
      <w:start w:val="1"/>
      <w:numFmt w:val="bullet"/>
      <w:lvlText w:val=""/>
      <w:lvlJc w:val="left"/>
      <w:pPr>
        <w:tabs>
          <w:tab w:val="num" w:pos="5040"/>
        </w:tabs>
        <w:ind w:left="5040" w:hanging="360"/>
      </w:pPr>
      <w:rPr>
        <w:rFonts w:ascii="Symbol" w:hAnsi="Symbol" w:hint="default"/>
      </w:rPr>
    </w:lvl>
    <w:lvl w:ilvl="7" w:tplc="0BF4FDDE" w:tentative="1">
      <w:start w:val="1"/>
      <w:numFmt w:val="bullet"/>
      <w:lvlText w:val=""/>
      <w:lvlJc w:val="left"/>
      <w:pPr>
        <w:tabs>
          <w:tab w:val="num" w:pos="5760"/>
        </w:tabs>
        <w:ind w:left="5760" w:hanging="360"/>
      </w:pPr>
      <w:rPr>
        <w:rFonts w:ascii="Symbol" w:hAnsi="Symbol" w:hint="default"/>
      </w:rPr>
    </w:lvl>
    <w:lvl w:ilvl="8" w:tplc="F75E668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59C644A"/>
    <w:multiLevelType w:val="hybridMultilevel"/>
    <w:tmpl w:val="84286F9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3B5E3BD4"/>
    <w:multiLevelType w:val="hybridMultilevel"/>
    <w:tmpl w:val="ADE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BB211A"/>
    <w:multiLevelType w:val="hybridMultilevel"/>
    <w:tmpl w:val="4258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E237A8"/>
    <w:multiLevelType w:val="multilevel"/>
    <w:tmpl w:val="AC48DF1E"/>
    <w:lvl w:ilvl="0">
      <w:start w:val="1"/>
      <w:numFmt w:val="bullet"/>
      <w:lvlText w:val=""/>
      <w:lvlJc w:val="left"/>
      <w:pPr>
        <w:tabs>
          <w:tab w:val="num" w:pos="1476"/>
        </w:tabs>
        <w:ind w:left="1476" w:hanging="360"/>
      </w:pPr>
      <w:rPr>
        <w:rFonts w:ascii="Symbol" w:hAnsi="Symbol" w:hint="default"/>
        <w:sz w:val="20"/>
      </w:rPr>
    </w:lvl>
    <w:lvl w:ilvl="1" w:tentative="1">
      <w:start w:val="1"/>
      <w:numFmt w:val="bullet"/>
      <w:lvlText w:val=""/>
      <w:lvlJc w:val="left"/>
      <w:pPr>
        <w:tabs>
          <w:tab w:val="num" w:pos="2196"/>
        </w:tabs>
        <w:ind w:left="2196" w:hanging="360"/>
      </w:pPr>
      <w:rPr>
        <w:rFonts w:ascii="Symbol" w:hAnsi="Symbol" w:hint="default"/>
        <w:sz w:val="20"/>
      </w:rPr>
    </w:lvl>
    <w:lvl w:ilvl="2" w:tentative="1">
      <w:start w:val="1"/>
      <w:numFmt w:val="bullet"/>
      <w:lvlText w:val=""/>
      <w:lvlJc w:val="left"/>
      <w:pPr>
        <w:tabs>
          <w:tab w:val="num" w:pos="2916"/>
        </w:tabs>
        <w:ind w:left="2916" w:hanging="360"/>
      </w:pPr>
      <w:rPr>
        <w:rFonts w:ascii="Symbol" w:hAnsi="Symbol" w:hint="default"/>
        <w:sz w:val="20"/>
      </w:rPr>
    </w:lvl>
    <w:lvl w:ilvl="3" w:tentative="1">
      <w:start w:val="1"/>
      <w:numFmt w:val="bullet"/>
      <w:lvlText w:val=""/>
      <w:lvlJc w:val="left"/>
      <w:pPr>
        <w:tabs>
          <w:tab w:val="num" w:pos="3636"/>
        </w:tabs>
        <w:ind w:left="3636" w:hanging="360"/>
      </w:pPr>
      <w:rPr>
        <w:rFonts w:ascii="Symbol" w:hAnsi="Symbol" w:hint="default"/>
        <w:sz w:val="20"/>
      </w:rPr>
    </w:lvl>
    <w:lvl w:ilvl="4" w:tentative="1">
      <w:start w:val="1"/>
      <w:numFmt w:val="bullet"/>
      <w:lvlText w:val=""/>
      <w:lvlJc w:val="left"/>
      <w:pPr>
        <w:tabs>
          <w:tab w:val="num" w:pos="4356"/>
        </w:tabs>
        <w:ind w:left="4356" w:hanging="360"/>
      </w:pPr>
      <w:rPr>
        <w:rFonts w:ascii="Symbol" w:hAnsi="Symbol" w:hint="default"/>
        <w:sz w:val="20"/>
      </w:rPr>
    </w:lvl>
    <w:lvl w:ilvl="5" w:tentative="1">
      <w:start w:val="1"/>
      <w:numFmt w:val="bullet"/>
      <w:lvlText w:val=""/>
      <w:lvlJc w:val="left"/>
      <w:pPr>
        <w:tabs>
          <w:tab w:val="num" w:pos="5076"/>
        </w:tabs>
        <w:ind w:left="5076" w:hanging="360"/>
      </w:pPr>
      <w:rPr>
        <w:rFonts w:ascii="Symbol" w:hAnsi="Symbol" w:hint="default"/>
        <w:sz w:val="20"/>
      </w:rPr>
    </w:lvl>
    <w:lvl w:ilvl="6" w:tentative="1">
      <w:start w:val="1"/>
      <w:numFmt w:val="bullet"/>
      <w:lvlText w:val=""/>
      <w:lvlJc w:val="left"/>
      <w:pPr>
        <w:tabs>
          <w:tab w:val="num" w:pos="5796"/>
        </w:tabs>
        <w:ind w:left="5796" w:hanging="360"/>
      </w:pPr>
      <w:rPr>
        <w:rFonts w:ascii="Symbol" w:hAnsi="Symbol" w:hint="default"/>
        <w:sz w:val="20"/>
      </w:rPr>
    </w:lvl>
    <w:lvl w:ilvl="7" w:tentative="1">
      <w:start w:val="1"/>
      <w:numFmt w:val="bullet"/>
      <w:lvlText w:val=""/>
      <w:lvlJc w:val="left"/>
      <w:pPr>
        <w:tabs>
          <w:tab w:val="num" w:pos="6516"/>
        </w:tabs>
        <w:ind w:left="6516" w:hanging="360"/>
      </w:pPr>
      <w:rPr>
        <w:rFonts w:ascii="Symbol" w:hAnsi="Symbol" w:hint="default"/>
        <w:sz w:val="20"/>
      </w:rPr>
    </w:lvl>
    <w:lvl w:ilvl="8" w:tentative="1">
      <w:start w:val="1"/>
      <w:numFmt w:val="bullet"/>
      <w:lvlText w:val=""/>
      <w:lvlJc w:val="left"/>
      <w:pPr>
        <w:tabs>
          <w:tab w:val="num" w:pos="7236"/>
        </w:tabs>
        <w:ind w:left="7236" w:hanging="360"/>
      </w:pPr>
      <w:rPr>
        <w:rFonts w:ascii="Symbol" w:hAnsi="Symbol" w:hint="default"/>
        <w:sz w:val="20"/>
      </w:rPr>
    </w:lvl>
  </w:abstractNum>
  <w:abstractNum w:abstractNumId="17" w15:restartNumberingAfterBreak="0">
    <w:nsid w:val="540F0D9B"/>
    <w:multiLevelType w:val="hybridMultilevel"/>
    <w:tmpl w:val="5DA03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C6700B"/>
    <w:multiLevelType w:val="hybridMultilevel"/>
    <w:tmpl w:val="713EBF6A"/>
    <w:lvl w:ilvl="0" w:tplc="D8224DB8">
      <w:start w:val="1"/>
      <w:numFmt w:val="bullet"/>
      <w:lvlText w:val="−"/>
      <w:lvlJc w:val="left"/>
      <w:pPr>
        <w:tabs>
          <w:tab w:val="num" w:pos="360"/>
        </w:tabs>
        <w:ind w:left="360" w:hanging="360"/>
      </w:pPr>
      <w:rPr>
        <w:rFonts w:ascii="Calibre Regular" w:hAnsi="Calibre Regular" w:hint="default"/>
      </w:rPr>
    </w:lvl>
    <w:lvl w:ilvl="1" w:tplc="207ED2FA">
      <w:start w:val="1"/>
      <w:numFmt w:val="bullet"/>
      <w:lvlText w:val="−"/>
      <w:lvlJc w:val="left"/>
      <w:pPr>
        <w:tabs>
          <w:tab w:val="num" w:pos="1080"/>
        </w:tabs>
        <w:ind w:left="1080" w:hanging="360"/>
      </w:pPr>
      <w:rPr>
        <w:rFonts w:ascii="Calibre Regular" w:hAnsi="Calibre Regular" w:hint="default"/>
      </w:rPr>
    </w:lvl>
    <w:lvl w:ilvl="2" w:tplc="576AF400">
      <w:start w:val="1"/>
      <w:numFmt w:val="bullet"/>
      <w:lvlText w:val="−"/>
      <w:lvlJc w:val="left"/>
      <w:pPr>
        <w:tabs>
          <w:tab w:val="num" w:pos="1800"/>
        </w:tabs>
        <w:ind w:left="1800" w:hanging="360"/>
      </w:pPr>
      <w:rPr>
        <w:rFonts w:ascii="Calibre Regular" w:hAnsi="Calibre Regular" w:hint="default"/>
      </w:rPr>
    </w:lvl>
    <w:lvl w:ilvl="3" w:tplc="45346C24">
      <w:start w:val="1"/>
      <w:numFmt w:val="bullet"/>
      <w:lvlText w:val="−"/>
      <w:lvlJc w:val="left"/>
      <w:pPr>
        <w:tabs>
          <w:tab w:val="num" w:pos="2520"/>
        </w:tabs>
        <w:ind w:left="2520" w:hanging="360"/>
      </w:pPr>
      <w:rPr>
        <w:rFonts w:ascii="Calibre Regular" w:hAnsi="Calibre Regular" w:hint="default"/>
      </w:rPr>
    </w:lvl>
    <w:lvl w:ilvl="4" w:tplc="0A3AAC0A">
      <w:numFmt w:val="bullet"/>
      <w:lvlText w:val="−"/>
      <w:lvlJc w:val="left"/>
      <w:pPr>
        <w:tabs>
          <w:tab w:val="num" w:pos="3240"/>
        </w:tabs>
        <w:ind w:left="3240" w:hanging="360"/>
      </w:pPr>
      <w:rPr>
        <w:rFonts w:ascii="Qualcomm Regular" w:hAnsi="Qualcomm Regular" w:hint="default"/>
      </w:rPr>
    </w:lvl>
    <w:lvl w:ilvl="5" w:tplc="824ABB6C" w:tentative="1">
      <w:start w:val="1"/>
      <w:numFmt w:val="bullet"/>
      <w:lvlText w:val="−"/>
      <w:lvlJc w:val="left"/>
      <w:pPr>
        <w:tabs>
          <w:tab w:val="num" w:pos="3960"/>
        </w:tabs>
        <w:ind w:left="3960" w:hanging="360"/>
      </w:pPr>
      <w:rPr>
        <w:rFonts w:ascii="Calibre Regular" w:hAnsi="Calibre Regular" w:hint="default"/>
      </w:rPr>
    </w:lvl>
    <w:lvl w:ilvl="6" w:tplc="B9A20E48" w:tentative="1">
      <w:start w:val="1"/>
      <w:numFmt w:val="bullet"/>
      <w:lvlText w:val="−"/>
      <w:lvlJc w:val="left"/>
      <w:pPr>
        <w:tabs>
          <w:tab w:val="num" w:pos="4680"/>
        </w:tabs>
        <w:ind w:left="4680" w:hanging="360"/>
      </w:pPr>
      <w:rPr>
        <w:rFonts w:ascii="Calibre Regular" w:hAnsi="Calibre Regular" w:hint="default"/>
      </w:rPr>
    </w:lvl>
    <w:lvl w:ilvl="7" w:tplc="488CB2A0" w:tentative="1">
      <w:start w:val="1"/>
      <w:numFmt w:val="bullet"/>
      <w:lvlText w:val="−"/>
      <w:lvlJc w:val="left"/>
      <w:pPr>
        <w:tabs>
          <w:tab w:val="num" w:pos="5400"/>
        </w:tabs>
        <w:ind w:left="5400" w:hanging="360"/>
      </w:pPr>
      <w:rPr>
        <w:rFonts w:ascii="Calibre Regular" w:hAnsi="Calibre Regular" w:hint="default"/>
      </w:rPr>
    </w:lvl>
    <w:lvl w:ilvl="8" w:tplc="4C7237B2" w:tentative="1">
      <w:start w:val="1"/>
      <w:numFmt w:val="bullet"/>
      <w:lvlText w:val="−"/>
      <w:lvlJc w:val="left"/>
      <w:pPr>
        <w:tabs>
          <w:tab w:val="num" w:pos="6120"/>
        </w:tabs>
        <w:ind w:left="6120" w:hanging="360"/>
      </w:pPr>
      <w:rPr>
        <w:rFonts w:ascii="Calibre Regular" w:hAnsi="Calibre Regular"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7F5D17"/>
    <w:multiLevelType w:val="hybridMultilevel"/>
    <w:tmpl w:val="825A14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44692B"/>
    <w:multiLevelType w:val="hybridMultilevel"/>
    <w:tmpl w:val="C944AF78"/>
    <w:lvl w:ilvl="0" w:tplc="2E9EF08A">
      <w:start w:val="1"/>
      <w:numFmt w:val="bullet"/>
      <w:lvlText w:val=""/>
      <w:lvlJc w:val="left"/>
      <w:pPr>
        <w:tabs>
          <w:tab w:val="num" w:pos="360"/>
        </w:tabs>
        <w:ind w:left="360" w:hanging="360"/>
      </w:pPr>
      <w:rPr>
        <w:rFonts w:ascii="Symbol" w:hAnsi="Symbol" w:hint="default"/>
      </w:rPr>
    </w:lvl>
    <w:lvl w:ilvl="1" w:tplc="5FD285AC">
      <w:numFmt w:val="bullet"/>
      <w:lvlText w:val="−"/>
      <w:lvlJc w:val="left"/>
      <w:pPr>
        <w:tabs>
          <w:tab w:val="num" w:pos="1080"/>
        </w:tabs>
        <w:ind w:left="1080" w:hanging="360"/>
      </w:pPr>
      <w:rPr>
        <w:rFonts w:ascii="Calibre Regular" w:hAnsi="Calibre Regular" w:hint="default"/>
      </w:rPr>
    </w:lvl>
    <w:lvl w:ilvl="2" w:tplc="8DDA70F4">
      <w:numFmt w:val="bullet"/>
      <w:lvlText w:val="−"/>
      <w:lvlJc w:val="left"/>
      <w:pPr>
        <w:tabs>
          <w:tab w:val="num" w:pos="1800"/>
        </w:tabs>
        <w:ind w:left="1800" w:hanging="360"/>
      </w:pPr>
      <w:rPr>
        <w:rFonts w:ascii="Calibre Regular" w:hAnsi="Calibre Regular" w:hint="default"/>
      </w:rPr>
    </w:lvl>
    <w:lvl w:ilvl="3" w:tplc="D6B45DCE" w:tentative="1">
      <w:start w:val="1"/>
      <w:numFmt w:val="bullet"/>
      <w:lvlText w:val=""/>
      <w:lvlJc w:val="left"/>
      <w:pPr>
        <w:tabs>
          <w:tab w:val="num" w:pos="2520"/>
        </w:tabs>
        <w:ind w:left="2520" w:hanging="360"/>
      </w:pPr>
      <w:rPr>
        <w:rFonts w:ascii="Symbol" w:hAnsi="Symbol" w:hint="default"/>
      </w:rPr>
    </w:lvl>
    <w:lvl w:ilvl="4" w:tplc="2F52AF8E" w:tentative="1">
      <w:start w:val="1"/>
      <w:numFmt w:val="bullet"/>
      <w:lvlText w:val=""/>
      <w:lvlJc w:val="left"/>
      <w:pPr>
        <w:tabs>
          <w:tab w:val="num" w:pos="3240"/>
        </w:tabs>
        <w:ind w:left="3240" w:hanging="360"/>
      </w:pPr>
      <w:rPr>
        <w:rFonts w:ascii="Symbol" w:hAnsi="Symbol" w:hint="default"/>
      </w:rPr>
    </w:lvl>
    <w:lvl w:ilvl="5" w:tplc="727A50D8" w:tentative="1">
      <w:start w:val="1"/>
      <w:numFmt w:val="bullet"/>
      <w:lvlText w:val=""/>
      <w:lvlJc w:val="left"/>
      <w:pPr>
        <w:tabs>
          <w:tab w:val="num" w:pos="3960"/>
        </w:tabs>
        <w:ind w:left="3960" w:hanging="360"/>
      </w:pPr>
      <w:rPr>
        <w:rFonts w:ascii="Symbol" w:hAnsi="Symbol" w:hint="default"/>
      </w:rPr>
    </w:lvl>
    <w:lvl w:ilvl="6" w:tplc="DC9A886E" w:tentative="1">
      <w:start w:val="1"/>
      <w:numFmt w:val="bullet"/>
      <w:lvlText w:val=""/>
      <w:lvlJc w:val="left"/>
      <w:pPr>
        <w:tabs>
          <w:tab w:val="num" w:pos="4680"/>
        </w:tabs>
        <w:ind w:left="4680" w:hanging="360"/>
      </w:pPr>
      <w:rPr>
        <w:rFonts w:ascii="Symbol" w:hAnsi="Symbol" w:hint="default"/>
      </w:rPr>
    </w:lvl>
    <w:lvl w:ilvl="7" w:tplc="8716C020" w:tentative="1">
      <w:start w:val="1"/>
      <w:numFmt w:val="bullet"/>
      <w:lvlText w:val=""/>
      <w:lvlJc w:val="left"/>
      <w:pPr>
        <w:tabs>
          <w:tab w:val="num" w:pos="5400"/>
        </w:tabs>
        <w:ind w:left="5400" w:hanging="360"/>
      </w:pPr>
      <w:rPr>
        <w:rFonts w:ascii="Symbol" w:hAnsi="Symbol" w:hint="default"/>
      </w:rPr>
    </w:lvl>
    <w:lvl w:ilvl="8" w:tplc="1DCC9B42"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4" w15:restartNumberingAfterBreak="0">
    <w:nsid w:val="766A0343"/>
    <w:multiLevelType w:val="hybridMultilevel"/>
    <w:tmpl w:val="AEFED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2351E"/>
    <w:multiLevelType w:val="hybridMultilevel"/>
    <w:tmpl w:val="EC4EEF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7" w15:restartNumberingAfterBreak="0">
    <w:nsid w:val="7B9D0CD1"/>
    <w:multiLevelType w:val="hybridMultilevel"/>
    <w:tmpl w:val="E53AA1E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7C2F611B"/>
    <w:multiLevelType w:val="hybridMultilevel"/>
    <w:tmpl w:val="3B268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6"/>
  </w:num>
  <w:num w:numId="3">
    <w:abstractNumId w:val="25"/>
  </w:num>
  <w:num w:numId="4">
    <w:abstractNumId w:val="4"/>
  </w:num>
  <w:num w:numId="5">
    <w:abstractNumId w:val="23"/>
    <w:lvlOverride w:ilvl="0">
      <w:startOverride w:val="1"/>
    </w:lvlOverride>
  </w:num>
  <w:num w:numId="6">
    <w:abstractNumId w:val="28"/>
  </w:num>
  <w:num w:numId="7">
    <w:abstractNumId w:val="1"/>
  </w:num>
  <w:num w:numId="8">
    <w:abstractNumId w:val="17"/>
  </w:num>
  <w:num w:numId="9">
    <w:abstractNumId w:val="10"/>
  </w:num>
  <w:num w:numId="10">
    <w:abstractNumId w:val="3"/>
  </w:num>
  <w:num w:numId="11">
    <w:abstractNumId w:val="18"/>
  </w:num>
  <w:num w:numId="12">
    <w:abstractNumId w:val="21"/>
  </w:num>
  <w:num w:numId="13">
    <w:abstractNumId w:val="19"/>
  </w:num>
  <w:num w:numId="14">
    <w:abstractNumId w:val="14"/>
  </w:num>
  <w:num w:numId="15">
    <w:abstractNumId w:val="11"/>
  </w:num>
  <w:num w:numId="16">
    <w:abstractNumId w:val="8"/>
  </w:num>
  <w:num w:numId="17">
    <w:abstractNumId w:val="13"/>
  </w:num>
  <w:num w:numId="18">
    <w:abstractNumId w:val="5"/>
  </w:num>
  <w:num w:numId="19">
    <w:abstractNumId w:val="6"/>
  </w:num>
  <w:num w:numId="20">
    <w:abstractNumId w:val="7"/>
  </w:num>
  <w:num w:numId="21">
    <w:abstractNumId w:val="27"/>
  </w:num>
  <w:num w:numId="22">
    <w:abstractNumId w:val="16"/>
  </w:num>
  <w:num w:numId="23">
    <w:abstractNumId w:val="9"/>
  </w:num>
  <w:num w:numId="24">
    <w:abstractNumId w:val="20"/>
  </w:num>
  <w:num w:numId="25">
    <w:abstractNumId w:val="6"/>
  </w:num>
  <w:num w:numId="26">
    <w:abstractNumId w:val="22"/>
  </w:num>
  <w:num w:numId="27">
    <w:abstractNumId w:val="2"/>
  </w:num>
  <w:num w:numId="28">
    <w:abstractNumId w:val="15"/>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BFD"/>
    <w:rsid w:val="00001E4D"/>
    <w:rsid w:val="00001F79"/>
    <w:rsid w:val="00001FC3"/>
    <w:rsid w:val="00002375"/>
    <w:rsid w:val="0000270A"/>
    <w:rsid w:val="000029D9"/>
    <w:rsid w:val="00002A8E"/>
    <w:rsid w:val="00002B56"/>
    <w:rsid w:val="00002B5A"/>
    <w:rsid w:val="00002BA3"/>
    <w:rsid w:val="00002BC6"/>
    <w:rsid w:val="00002DFC"/>
    <w:rsid w:val="00002FDE"/>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4AE"/>
    <w:rsid w:val="000116BF"/>
    <w:rsid w:val="000117CC"/>
    <w:rsid w:val="00012296"/>
    <w:rsid w:val="000124D1"/>
    <w:rsid w:val="00012D57"/>
    <w:rsid w:val="00012D7D"/>
    <w:rsid w:val="0001321B"/>
    <w:rsid w:val="00013657"/>
    <w:rsid w:val="000137BA"/>
    <w:rsid w:val="00013B63"/>
    <w:rsid w:val="00013F64"/>
    <w:rsid w:val="000140A2"/>
    <w:rsid w:val="000141F0"/>
    <w:rsid w:val="0001433F"/>
    <w:rsid w:val="00014A4C"/>
    <w:rsid w:val="00014E0E"/>
    <w:rsid w:val="0001502B"/>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1DA"/>
    <w:rsid w:val="0002130A"/>
    <w:rsid w:val="0002188D"/>
    <w:rsid w:val="00021911"/>
    <w:rsid w:val="00021C67"/>
    <w:rsid w:val="00021DEC"/>
    <w:rsid w:val="000221EB"/>
    <w:rsid w:val="000222F7"/>
    <w:rsid w:val="00022702"/>
    <w:rsid w:val="00022F94"/>
    <w:rsid w:val="000233F4"/>
    <w:rsid w:val="00023949"/>
    <w:rsid w:val="00023C29"/>
    <w:rsid w:val="00024084"/>
    <w:rsid w:val="00024106"/>
    <w:rsid w:val="00024794"/>
    <w:rsid w:val="00024825"/>
    <w:rsid w:val="00024D64"/>
    <w:rsid w:val="00024E37"/>
    <w:rsid w:val="0002506A"/>
    <w:rsid w:val="000255A1"/>
    <w:rsid w:val="000258DD"/>
    <w:rsid w:val="0002591B"/>
    <w:rsid w:val="000266AE"/>
    <w:rsid w:val="000268EA"/>
    <w:rsid w:val="00026905"/>
    <w:rsid w:val="00026977"/>
    <w:rsid w:val="00026B7D"/>
    <w:rsid w:val="00026C64"/>
    <w:rsid w:val="00026EF9"/>
    <w:rsid w:val="0002714E"/>
    <w:rsid w:val="00027333"/>
    <w:rsid w:val="000273DF"/>
    <w:rsid w:val="000300FE"/>
    <w:rsid w:val="00030266"/>
    <w:rsid w:val="00030619"/>
    <w:rsid w:val="000307C6"/>
    <w:rsid w:val="00030F74"/>
    <w:rsid w:val="00030F82"/>
    <w:rsid w:val="00030F85"/>
    <w:rsid w:val="00031052"/>
    <w:rsid w:val="000312B4"/>
    <w:rsid w:val="0003134F"/>
    <w:rsid w:val="000317B2"/>
    <w:rsid w:val="00031D1F"/>
    <w:rsid w:val="00031EDD"/>
    <w:rsid w:val="000321DC"/>
    <w:rsid w:val="00032287"/>
    <w:rsid w:val="000325EF"/>
    <w:rsid w:val="00032A0C"/>
    <w:rsid w:val="00032BCD"/>
    <w:rsid w:val="00032F26"/>
    <w:rsid w:val="00032F8C"/>
    <w:rsid w:val="000332B1"/>
    <w:rsid w:val="000335B4"/>
    <w:rsid w:val="00034882"/>
    <w:rsid w:val="000349B7"/>
    <w:rsid w:val="00034C5F"/>
    <w:rsid w:val="00034E01"/>
    <w:rsid w:val="00034E3A"/>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DB"/>
    <w:rsid w:val="00042BFC"/>
    <w:rsid w:val="000430CF"/>
    <w:rsid w:val="00043407"/>
    <w:rsid w:val="00043703"/>
    <w:rsid w:val="00043AEC"/>
    <w:rsid w:val="00044225"/>
    <w:rsid w:val="00044576"/>
    <w:rsid w:val="00044872"/>
    <w:rsid w:val="00044CB4"/>
    <w:rsid w:val="00044F17"/>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C5"/>
    <w:rsid w:val="000505E0"/>
    <w:rsid w:val="00051135"/>
    <w:rsid w:val="000515F7"/>
    <w:rsid w:val="0005201C"/>
    <w:rsid w:val="0005241E"/>
    <w:rsid w:val="000525B8"/>
    <w:rsid w:val="0005291A"/>
    <w:rsid w:val="00052AE3"/>
    <w:rsid w:val="00052F39"/>
    <w:rsid w:val="000531A8"/>
    <w:rsid w:val="000531F5"/>
    <w:rsid w:val="000532C1"/>
    <w:rsid w:val="0005361F"/>
    <w:rsid w:val="00053849"/>
    <w:rsid w:val="00053A47"/>
    <w:rsid w:val="0005456E"/>
    <w:rsid w:val="00054649"/>
    <w:rsid w:val="00054A6F"/>
    <w:rsid w:val="00054ACE"/>
    <w:rsid w:val="00054AE4"/>
    <w:rsid w:val="00054B6B"/>
    <w:rsid w:val="00054DAB"/>
    <w:rsid w:val="0005504C"/>
    <w:rsid w:val="00055873"/>
    <w:rsid w:val="00055B8E"/>
    <w:rsid w:val="00055BEC"/>
    <w:rsid w:val="00055C1F"/>
    <w:rsid w:val="00055E5A"/>
    <w:rsid w:val="0005602E"/>
    <w:rsid w:val="00056057"/>
    <w:rsid w:val="00056317"/>
    <w:rsid w:val="000572A7"/>
    <w:rsid w:val="00057388"/>
    <w:rsid w:val="0005776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5D5"/>
    <w:rsid w:val="0006263A"/>
    <w:rsid w:val="00062D9A"/>
    <w:rsid w:val="000631CE"/>
    <w:rsid w:val="00063313"/>
    <w:rsid w:val="00063485"/>
    <w:rsid w:val="00063EBB"/>
    <w:rsid w:val="00063F57"/>
    <w:rsid w:val="000644E4"/>
    <w:rsid w:val="0006480B"/>
    <w:rsid w:val="00064A2B"/>
    <w:rsid w:val="00064A8E"/>
    <w:rsid w:val="00064B3A"/>
    <w:rsid w:val="00064B46"/>
    <w:rsid w:val="00064CCD"/>
    <w:rsid w:val="00065016"/>
    <w:rsid w:val="00065031"/>
    <w:rsid w:val="0006549C"/>
    <w:rsid w:val="000659DD"/>
    <w:rsid w:val="00065D64"/>
    <w:rsid w:val="000665CB"/>
    <w:rsid w:val="000667D1"/>
    <w:rsid w:val="00067087"/>
    <w:rsid w:val="00067369"/>
    <w:rsid w:val="0006739D"/>
    <w:rsid w:val="0006777C"/>
    <w:rsid w:val="0006795C"/>
    <w:rsid w:val="00067C0E"/>
    <w:rsid w:val="00067FE2"/>
    <w:rsid w:val="0007001D"/>
    <w:rsid w:val="00070192"/>
    <w:rsid w:val="0007118F"/>
    <w:rsid w:val="000711D2"/>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504"/>
    <w:rsid w:val="00077C62"/>
    <w:rsid w:val="00080063"/>
    <w:rsid w:val="0008022A"/>
    <w:rsid w:val="00080418"/>
    <w:rsid w:val="000805B2"/>
    <w:rsid w:val="00080696"/>
    <w:rsid w:val="00080D74"/>
    <w:rsid w:val="00081383"/>
    <w:rsid w:val="00081B61"/>
    <w:rsid w:val="00081EF8"/>
    <w:rsid w:val="000822ED"/>
    <w:rsid w:val="000826FF"/>
    <w:rsid w:val="00082A49"/>
    <w:rsid w:val="00082C90"/>
    <w:rsid w:val="000832D0"/>
    <w:rsid w:val="00083322"/>
    <w:rsid w:val="0008338A"/>
    <w:rsid w:val="000838E5"/>
    <w:rsid w:val="0008399B"/>
    <w:rsid w:val="00083ABE"/>
    <w:rsid w:val="00084255"/>
    <w:rsid w:val="00084431"/>
    <w:rsid w:val="0008473D"/>
    <w:rsid w:val="00085239"/>
    <w:rsid w:val="000854BF"/>
    <w:rsid w:val="00085F08"/>
    <w:rsid w:val="000862BA"/>
    <w:rsid w:val="000862F6"/>
    <w:rsid w:val="00086776"/>
    <w:rsid w:val="000868B5"/>
    <w:rsid w:val="00086B50"/>
    <w:rsid w:val="00086C4D"/>
    <w:rsid w:val="00087324"/>
    <w:rsid w:val="000873A7"/>
    <w:rsid w:val="0008760B"/>
    <w:rsid w:val="0008782D"/>
    <w:rsid w:val="000878F8"/>
    <w:rsid w:val="00087E29"/>
    <w:rsid w:val="00090010"/>
    <w:rsid w:val="0009037D"/>
    <w:rsid w:val="00090394"/>
    <w:rsid w:val="00090573"/>
    <w:rsid w:val="00090779"/>
    <w:rsid w:val="000915A6"/>
    <w:rsid w:val="000921E3"/>
    <w:rsid w:val="00092987"/>
    <w:rsid w:val="00092A3D"/>
    <w:rsid w:val="000931C3"/>
    <w:rsid w:val="000932E1"/>
    <w:rsid w:val="00093566"/>
    <w:rsid w:val="00093CF6"/>
    <w:rsid w:val="00093F75"/>
    <w:rsid w:val="0009437A"/>
    <w:rsid w:val="0009448B"/>
    <w:rsid w:val="000947B7"/>
    <w:rsid w:val="00094DF2"/>
    <w:rsid w:val="0009512D"/>
    <w:rsid w:val="00095155"/>
    <w:rsid w:val="000954C6"/>
    <w:rsid w:val="00095671"/>
    <w:rsid w:val="000956BC"/>
    <w:rsid w:val="000957FF"/>
    <w:rsid w:val="00095920"/>
    <w:rsid w:val="00095F53"/>
    <w:rsid w:val="0009653B"/>
    <w:rsid w:val="000965DB"/>
    <w:rsid w:val="000968D8"/>
    <w:rsid w:val="00096AA3"/>
    <w:rsid w:val="0009706B"/>
    <w:rsid w:val="0009709B"/>
    <w:rsid w:val="000970D0"/>
    <w:rsid w:val="00097163"/>
    <w:rsid w:val="0009720E"/>
    <w:rsid w:val="000979F0"/>
    <w:rsid w:val="00097AE8"/>
    <w:rsid w:val="000A02DC"/>
    <w:rsid w:val="000A093F"/>
    <w:rsid w:val="000A09A2"/>
    <w:rsid w:val="000A0AC3"/>
    <w:rsid w:val="000A0B64"/>
    <w:rsid w:val="000A0CA1"/>
    <w:rsid w:val="000A0E99"/>
    <w:rsid w:val="000A0F26"/>
    <w:rsid w:val="000A1AD3"/>
    <w:rsid w:val="000A1D49"/>
    <w:rsid w:val="000A1E19"/>
    <w:rsid w:val="000A23E5"/>
    <w:rsid w:val="000A26E4"/>
    <w:rsid w:val="000A28A6"/>
    <w:rsid w:val="000A2D70"/>
    <w:rsid w:val="000A2DAA"/>
    <w:rsid w:val="000A31F7"/>
    <w:rsid w:val="000A3ACB"/>
    <w:rsid w:val="000A49DE"/>
    <w:rsid w:val="000A4B74"/>
    <w:rsid w:val="000A4FEA"/>
    <w:rsid w:val="000A52F5"/>
    <w:rsid w:val="000A54DF"/>
    <w:rsid w:val="000A567D"/>
    <w:rsid w:val="000A5796"/>
    <w:rsid w:val="000A61CB"/>
    <w:rsid w:val="000A6243"/>
    <w:rsid w:val="000A6252"/>
    <w:rsid w:val="000A64D8"/>
    <w:rsid w:val="000A65D8"/>
    <w:rsid w:val="000A6723"/>
    <w:rsid w:val="000A6788"/>
    <w:rsid w:val="000A68A9"/>
    <w:rsid w:val="000A6AC6"/>
    <w:rsid w:val="000A6CFE"/>
    <w:rsid w:val="000A6F12"/>
    <w:rsid w:val="000A6F5C"/>
    <w:rsid w:val="000A7C88"/>
    <w:rsid w:val="000B0292"/>
    <w:rsid w:val="000B02C2"/>
    <w:rsid w:val="000B081C"/>
    <w:rsid w:val="000B0A1F"/>
    <w:rsid w:val="000B0DC5"/>
    <w:rsid w:val="000B0E8D"/>
    <w:rsid w:val="000B10AB"/>
    <w:rsid w:val="000B10E2"/>
    <w:rsid w:val="000B130E"/>
    <w:rsid w:val="000B18E3"/>
    <w:rsid w:val="000B1CD3"/>
    <w:rsid w:val="000B256B"/>
    <w:rsid w:val="000B2769"/>
    <w:rsid w:val="000B281E"/>
    <w:rsid w:val="000B32D4"/>
    <w:rsid w:val="000B38DA"/>
    <w:rsid w:val="000B3EEE"/>
    <w:rsid w:val="000B3F37"/>
    <w:rsid w:val="000B4788"/>
    <w:rsid w:val="000B4971"/>
    <w:rsid w:val="000B49D7"/>
    <w:rsid w:val="000B5463"/>
    <w:rsid w:val="000B546F"/>
    <w:rsid w:val="000B58BD"/>
    <w:rsid w:val="000B6030"/>
    <w:rsid w:val="000B65BE"/>
    <w:rsid w:val="000B6BDF"/>
    <w:rsid w:val="000B71B6"/>
    <w:rsid w:val="000B757F"/>
    <w:rsid w:val="000B7859"/>
    <w:rsid w:val="000B7A5C"/>
    <w:rsid w:val="000B7B2B"/>
    <w:rsid w:val="000B7D5E"/>
    <w:rsid w:val="000C08CD"/>
    <w:rsid w:val="000C1070"/>
    <w:rsid w:val="000C133A"/>
    <w:rsid w:val="000C1545"/>
    <w:rsid w:val="000C17DB"/>
    <w:rsid w:val="000C1DBD"/>
    <w:rsid w:val="000C1FD9"/>
    <w:rsid w:val="000C240A"/>
    <w:rsid w:val="000C2DE1"/>
    <w:rsid w:val="000C2E7E"/>
    <w:rsid w:val="000C3646"/>
    <w:rsid w:val="000C390C"/>
    <w:rsid w:val="000C393F"/>
    <w:rsid w:val="000C3A7D"/>
    <w:rsid w:val="000C4065"/>
    <w:rsid w:val="000C4137"/>
    <w:rsid w:val="000C414A"/>
    <w:rsid w:val="000C4538"/>
    <w:rsid w:val="000C487F"/>
    <w:rsid w:val="000C4C76"/>
    <w:rsid w:val="000C5558"/>
    <w:rsid w:val="000C5759"/>
    <w:rsid w:val="000C593B"/>
    <w:rsid w:val="000C5CF1"/>
    <w:rsid w:val="000C5E7D"/>
    <w:rsid w:val="000C6560"/>
    <w:rsid w:val="000C673C"/>
    <w:rsid w:val="000C69F8"/>
    <w:rsid w:val="000C6A01"/>
    <w:rsid w:val="000C71D9"/>
    <w:rsid w:val="000C75FB"/>
    <w:rsid w:val="000D0153"/>
    <w:rsid w:val="000D0256"/>
    <w:rsid w:val="000D037E"/>
    <w:rsid w:val="000D0A0F"/>
    <w:rsid w:val="000D0AB8"/>
    <w:rsid w:val="000D0BCC"/>
    <w:rsid w:val="000D0F9A"/>
    <w:rsid w:val="000D10A8"/>
    <w:rsid w:val="000D135D"/>
    <w:rsid w:val="000D1479"/>
    <w:rsid w:val="000D148D"/>
    <w:rsid w:val="000D14EB"/>
    <w:rsid w:val="000D1610"/>
    <w:rsid w:val="000D1A5F"/>
    <w:rsid w:val="000D1E3A"/>
    <w:rsid w:val="000D206C"/>
    <w:rsid w:val="000D2185"/>
    <w:rsid w:val="000D2AE0"/>
    <w:rsid w:val="000D2CDA"/>
    <w:rsid w:val="000D3521"/>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6FC"/>
    <w:rsid w:val="000D683D"/>
    <w:rsid w:val="000D6E27"/>
    <w:rsid w:val="000D6E96"/>
    <w:rsid w:val="000D7268"/>
    <w:rsid w:val="000D746B"/>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B6"/>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5B"/>
    <w:rsid w:val="000F00D8"/>
    <w:rsid w:val="000F095B"/>
    <w:rsid w:val="000F0EA3"/>
    <w:rsid w:val="000F13C4"/>
    <w:rsid w:val="000F13D7"/>
    <w:rsid w:val="000F13E4"/>
    <w:rsid w:val="000F17E4"/>
    <w:rsid w:val="000F1878"/>
    <w:rsid w:val="000F1AFA"/>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690"/>
    <w:rsid w:val="000F5959"/>
    <w:rsid w:val="000F6799"/>
    <w:rsid w:val="000F6881"/>
    <w:rsid w:val="000F6C32"/>
    <w:rsid w:val="000F6D86"/>
    <w:rsid w:val="000F702B"/>
    <w:rsid w:val="000F714A"/>
    <w:rsid w:val="000F7CAD"/>
    <w:rsid w:val="000F7FE4"/>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6F1"/>
    <w:rsid w:val="00102898"/>
    <w:rsid w:val="00102A33"/>
    <w:rsid w:val="00102D5D"/>
    <w:rsid w:val="00102E56"/>
    <w:rsid w:val="001032AB"/>
    <w:rsid w:val="00103658"/>
    <w:rsid w:val="0010366C"/>
    <w:rsid w:val="00103F2A"/>
    <w:rsid w:val="00104058"/>
    <w:rsid w:val="0010405D"/>
    <w:rsid w:val="00104228"/>
    <w:rsid w:val="001043A9"/>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CC"/>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55"/>
    <w:rsid w:val="001147B8"/>
    <w:rsid w:val="00114949"/>
    <w:rsid w:val="00114E61"/>
    <w:rsid w:val="00114EA7"/>
    <w:rsid w:val="0011536C"/>
    <w:rsid w:val="00115412"/>
    <w:rsid w:val="00115716"/>
    <w:rsid w:val="0011584C"/>
    <w:rsid w:val="001158D5"/>
    <w:rsid w:val="00115BB2"/>
    <w:rsid w:val="00116339"/>
    <w:rsid w:val="00116A2D"/>
    <w:rsid w:val="00117349"/>
    <w:rsid w:val="001175EF"/>
    <w:rsid w:val="00117603"/>
    <w:rsid w:val="00117677"/>
    <w:rsid w:val="00117957"/>
    <w:rsid w:val="00117C78"/>
    <w:rsid w:val="001201EA"/>
    <w:rsid w:val="001203DB"/>
    <w:rsid w:val="0012079F"/>
    <w:rsid w:val="001207F3"/>
    <w:rsid w:val="00120BC8"/>
    <w:rsid w:val="00120C0C"/>
    <w:rsid w:val="00120C13"/>
    <w:rsid w:val="00120EA7"/>
    <w:rsid w:val="0012106B"/>
    <w:rsid w:val="001211EF"/>
    <w:rsid w:val="001212A5"/>
    <w:rsid w:val="00121769"/>
    <w:rsid w:val="00121DCD"/>
    <w:rsid w:val="00121E1A"/>
    <w:rsid w:val="00122727"/>
    <w:rsid w:val="00122842"/>
    <w:rsid w:val="00122D3F"/>
    <w:rsid w:val="001232D2"/>
    <w:rsid w:val="0012345C"/>
    <w:rsid w:val="00123975"/>
    <w:rsid w:val="00123DED"/>
    <w:rsid w:val="00124472"/>
    <w:rsid w:val="0012452A"/>
    <w:rsid w:val="0012467D"/>
    <w:rsid w:val="001246EC"/>
    <w:rsid w:val="001249D7"/>
    <w:rsid w:val="001249DD"/>
    <w:rsid w:val="001249FC"/>
    <w:rsid w:val="00124E10"/>
    <w:rsid w:val="00125078"/>
    <w:rsid w:val="001252FE"/>
    <w:rsid w:val="001255A6"/>
    <w:rsid w:val="00125D34"/>
    <w:rsid w:val="0012636F"/>
    <w:rsid w:val="001268D1"/>
    <w:rsid w:val="001274AC"/>
    <w:rsid w:val="001274EF"/>
    <w:rsid w:val="001275E6"/>
    <w:rsid w:val="0012784B"/>
    <w:rsid w:val="00127DE2"/>
    <w:rsid w:val="00127F28"/>
    <w:rsid w:val="00130111"/>
    <w:rsid w:val="0013016D"/>
    <w:rsid w:val="00130714"/>
    <w:rsid w:val="00130953"/>
    <w:rsid w:val="00130AF4"/>
    <w:rsid w:val="00130BBD"/>
    <w:rsid w:val="0013111B"/>
    <w:rsid w:val="00131227"/>
    <w:rsid w:val="001312E0"/>
    <w:rsid w:val="00131683"/>
    <w:rsid w:val="00131AC6"/>
    <w:rsid w:val="00131E51"/>
    <w:rsid w:val="00131F3E"/>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1F9"/>
    <w:rsid w:val="00137280"/>
    <w:rsid w:val="00137288"/>
    <w:rsid w:val="00137480"/>
    <w:rsid w:val="001375B9"/>
    <w:rsid w:val="001376F7"/>
    <w:rsid w:val="00137EA0"/>
    <w:rsid w:val="001401FD"/>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E4E"/>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A6D"/>
    <w:rsid w:val="00147D65"/>
    <w:rsid w:val="00147D91"/>
    <w:rsid w:val="00147F13"/>
    <w:rsid w:val="001508E1"/>
    <w:rsid w:val="00150D98"/>
    <w:rsid w:val="00150E73"/>
    <w:rsid w:val="00150FD6"/>
    <w:rsid w:val="001510ED"/>
    <w:rsid w:val="001510EF"/>
    <w:rsid w:val="001517AB"/>
    <w:rsid w:val="00151805"/>
    <w:rsid w:val="00151897"/>
    <w:rsid w:val="00152066"/>
    <w:rsid w:val="0015244B"/>
    <w:rsid w:val="00152559"/>
    <w:rsid w:val="00152A3B"/>
    <w:rsid w:val="00152C60"/>
    <w:rsid w:val="0015347E"/>
    <w:rsid w:val="00153A48"/>
    <w:rsid w:val="00153A6B"/>
    <w:rsid w:val="00153E69"/>
    <w:rsid w:val="00153EEF"/>
    <w:rsid w:val="00153F29"/>
    <w:rsid w:val="001544AB"/>
    <w:rsid w:val="00154CBC"/>
    <w:rsid w:val="00154F0D"/>
    <w:rsid w:val="00155178"/>
    <w:rsid w:val="00155A5A"/>
    <w:rsid w:val="00155D53"/>
    <w:rsid w:val="0015622B"/>
    <w:rsid w:val="00156260"/>
    <w:rsid w:val="00156284"/>
    <w:rsid w:val="00156502"/>
    <w:rsid w:val="0015656E"/>
    <w:rsid w:val="00156C22"/>
    <w:rsid w:val="00156DD1"/>
    <w:rsid w:val="00157248"/>
    <w:rsid w:val="00157929"/>
    <w:rsid w:val="0016019C"/>
    <w:rsid w:val="001601C7"/>
    <w:rsid w:val="001602C2"/>
    <w:rsid w:val="001603B9"/>
    <w:rsid w:val="00160674"/>
    <w:rsid w:val="00160786"/>
    <w:rsid w:val="00160C72"/>
    <w:rsid w:val="001610D8"/>
    <w:rsid w:val="00161403"/>
    <w:rsid w:val="00161EF9"/>
    <w:rsid w:val="00162262"/>
    <w:rsid w:val="001623A3"/>
    <w:rsid w:val="00162659"/>
    <w:rsid w:val="00162BD5"/>
    <w:rsid w:val="00162BF5"/>
    <w:rsid w:val="00162CF1"/>
    <w:rsid w:val="00162EE0"/>
    <w:rsid w:val="00162F82"/>
    <w:rsid w:val="00163033"/>
    <w:rsid w:val="001630E4"/>
    <w:rsid w:val="00163218"/>
    <w:rsid w:val="0016368F"/>
    <w:rsid w:val="001639BC"/>
    <w:rsid w:val="00163AFC"/>
    <w:rsid w:val="00163C9A"/>
    <w:rsid w:val="00163CAD"/>
    <w:rsid w:val="00164646"/>
    <w:rsid w:val="001647FA"/>
    <w:rsid w:val="00165137"/>
    <w:rsid w:val="001652DD"/>
    <w:rsid w:val="0016531C"/>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071"/>
    <w:rsid w:val="00173172"/>
    <w:rsid w:val="001738A5"/>
    <w:rsid w:val="00173A00"/>
    <w:rsid w:val="00173D38"/>
    <w:rsid w:val="00174DDB"/>
    <w:rsid w:val="00175009"/>
    <w:rsid w:val="001752EC"/>
    <w:rsid w:val="00175A6E"/>
    <w:rsid w:val="00175B5A"/>
    <w:rsid w:val="00175C1F"/>
    <w:rsid w:val="00175EF2"/>
    <w:rsid w:val="00176368"/>
    <w:rsid w:val="00176414"/>
    <w:rsid w:val="00176727"/>
    <w:rsid w:val="00176852"/>
    <w:rsid w:val="00176BDB"/>
    <w:rsid w:val="0017714C"/>
    <w:rsid w:val="0017722E"/>
    <w:rsid w:val="00177482"/>
    <w:rsid w:val="00177711"/>
    <w:rsid w:val="00177A0D"/>
    <w:rsid w:val="00177AC2"/>
    <w:rsid w:val="00177DFF"/>
    <w:rsid w:val="00177EBD"/>
    <w:rsid w:val="0018016C"/>
    <w:rsid w:val="0018065A"/>
    <w:rsid w:val="001806A9"/>
    <w:rsid w:val="00180860"/>
    <w:rsid w:val="00180D96"/>
    <w:rsid w:val="00180E60"/>
    <w:rsid w:val="00181576"/>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B52"/>
    <w:rsid w:val="00184DAB"/>
    <w:rsid w:val="00184F51"/>
    <w:rsid w:val="00185257"/>
    <w:rsid w:val="00185E05"/>
    <w:rsid w:val="00185E59"/>
    <w:rsid w:val="00185F10"/>
    <w:rsid w:val="00185FDA"/>
    <w:rsid w:val="00186395"/>
    <w:rsid w:val="001863E3"/>
    <w:rsid w:val="00186491"/>
    <w:rsid w:val="0018695F"/>
    <w:rsid w:val="00186B4D"/>
    <w:rsid w:val="00186C85"/>
    <w:rsid w:val="0018767B"/>
    <w:rsid w:val="0018773D"/>
    <w:rsid w:val="00187786"/>
    <w:rsid w:val="001903AE"/>
    <w:rsid w:val="0019072E"/>
    <w:rsid w:val="001908C5"/>
    <w:rsid w:val="00190927"/>
    <w:rsid w:val="00190A21"/>
    <w:rsid w:val="00190BD5"/>
    <w:rsid w:val="00190C5A"/>
    <w:rsid w:val="00190D28"/>
    <w:rsid w:val="001911DF"/>
    <w:rsid w:val="00191727"/>
    <w:rsid w:val="00191EBF"/>
    <w:rsid w:val="00192338"/>
    <w:rsid w:val="00192589"/>
    <w:rsid w:val="001925E5"/>
    <w:rsid w:val="001929F7"/>
    <w:rsid w:val="00193987"/>
    <w:rsid w:val="001943B7"/>
    <w:rsid w:val="00194955"/>
    <w:rsid w:val="00194A96"/>
    <w:rsid w:val="00194D2E"/>
    <w:rsid w:val="00195657"/>
    <w:rsid w:val="00195706"/>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E08"/>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A7D2C"/>
    <w:rsid w:val="001B00B2"/>
    <w:rsid w:val="001B0149"/>
    <w:rsid w:val="001B016F"/>
    <w:rsid w:val="001B0251"/>
    <w:rsid w:val="001B0BF8"/>
    <w:rsid w:val="001B0C11"/>
    <w:rsid w:val="001B113B"/>
    <w:rsid w:val="001B1286"/>
    <w:rsid w:val="001B1341"/>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583F"/>
    <w:rsid w:val="001B6645"/>
    <w:rsid w:val="001B70CF"/>
    <w:rsid w:val="001B748B"/>
    <w:rsid w:val="001B7905"/>
    <w:rsid w:val="001C0085"/>
    <w:rsid w:val="001C015A"/>
    <w:rsid w:val="001C063F"/>
    <w:rsid w:val="001C0874"/>
    <w:rsid w:val="001C0883"/>
    <w:rsid w:val="001C0953"/>
    <w:rsid w:val="001C0BB9"/>
    <w:rsid w:val="001C11E4"/>
    <w:rsid w:val="001C12A0"/>
    <w:rsid w:val="001C16A9"/>
    <w:rsid w:val="001C19EB"/>
    <w:rsid w:val="001C1E53"/>
    <w:rsid w:val="001C211D"/>
    <w:rsid w:val="001C2A8B"/>
    <w:rsid w:val="001C325F"/>
    <w:rsid w:val="001C3434"/>
    <w:rsid w:val="001C3474"/>
    <w:rsid w:val="001C3DC6"/>
    <w:rsid w:val="001C3E02"/>
    <w:rsid w:val="001C430B"/>
    <w:rsid w:val="001C45B4"/>
    <w:rsid w:val="001C49A1"/>
    <w:rsid w:val="001C4A2E"/>
    <w:rsid w:val="001C4A39"/>
    <w:rsid w:val="001C4B9B"/>
    <w:rsid w:val="001C4F5F"/>
    <w:rsid w:val="001C54B8"/>
    <w:rsid w:val="001C589B"/>
    <w:rsid w:val="001C58A6"/>
    <w:rsid w:val="001C5AAE"/>
    <w:rsid w:val="001C5BC8"/>
    <w:rsid w:val="001C5DBB"/>
    <w:rsid w:val="001C5F88"/>
    <w:rsid w:val="001C6182"/>
    <w:rsid w:val="001C619C"/>
    <w:rsid w:val="001C66D2"/>
    <w:rsid w:val="001C67B6"/>
    <w:rsid w:val="001C7686"/>
    <w:rsid w:val="001C7B25"/>
    <w:rsid w:val="001C7BDE"/>
    <w:rsid w:val="001C7F47"/>
    <w:rsid w:val="001D006C"/>
    <w:rsid w:val="001D056C"/>
    <w:rsid w:val="001D0578"/>
    <w:rsid w:val="001D0593"/>
    <w:rsid w:val="001D0E18"/>
    <w:rsid w:val="001D0EA0"/>
    <w:rsid w:val="001D1258"/>
    <w:rsid w:val="001D19F8"/>
    <w:rsid w:val="001D1CFF"/>
    <w:rsid w:val="001D2B3C"/>
    <w:rsid w:val="001D2CF1"/>
    <w:rsid w:val="001D2D03"/>
    <w:rsid w:val="001D2E6C"/>
    <w:rsid w:val="001D2F40"/>
    <w:rsid w:val="001D35DC"/>
    <w:rsid w:val="001D39EF"/>
    <w:rsid w:val="001D3D84"/>
    <w:rsid w:val="001D42A9"/>
    <w:rsid w:val="001D43C0"/>
    <w:rsid w:val="001D448E"/>
    <w:rsid w:val="001D45C1"/>
    <w:rsid w:val="001D45EB"/>
    <w:rsid w:val="001D4870"/>
    <w:rsid w:val="001D4969"/>
    <w:rsid w:val="001D4AF0"/>
    <w:rsid w:val="001D4DFA"/>
    <w:rsid w:val="001D4F24"/>
    <w:rsid w:val="001D506F"/>
    <w:rsid w:val="001D5149"/>
    <w:rsid w:val="001D56CB"/>
    <w:rsid w:val="001D57BC"/>
    <w:rsid w:val="001D57D1"/>
    <w:rsid w:val="001D62DA"/>
    <w:rsid w:val="001D6879"/>
    <w:rsid w:val="001D6E61"/>
    <w:rsid w:val="001D6F30"/>
    <w:rsid w:val="001D7260"/>
    <w:rsid w:val="001D72F7"/>
    <w:rsid w:val="001D74DB"/>
    <w:rsid w:val="001D7816"/>
    <w:rsid w:val="001D7ADE"/>
    <w:rsid w:val="001D7B96"/>
    <w:rsid w:val="001D7EBD"/>
    <w:rsid w:val="001D7FE2"/>
    <w:rsid w:val="001E02B3"/>
    <w:rsid w:val="001E06C2"/>
    <w:rsid w:val="001E09BC"/>
    <w:rsid w:val="001E09F4"/>
    <w:rsid w:val="001E0A73"/>
    <w:rsid w:val="001E111F"/>
    <w:rsid w:val="001E1284"/>
    <w:rsid w:val="001E1524"/>
    <w:rsid w:val="001E16D8"/>
    <w:rsid w:val="001E1710"/>
    <w:rsid w:val="001E1B52"/>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2B"/>
    <w:rsid w:val="001E7A8F"/>
    <w:rsid w:val="001E7D26"/>
    <w:rsid w:val="001E7D95"/>
    <w:rsid w:val="001F020C"/>
    <w:rsid w:val="001F0546"/>
    <w:rsid w:val="001F0DDF"/>
    <w:rsid w:val="001F0F05"/>
    <w:rsid w:val="001F11F0"/>
    <w:rsid w:val="001F129F"/>
    <w:rsid w:val="001F18E2"/>
    <w:rsid w:val="001F1B1E"/>
    <w:rsid w:val="001F1BEA"/>
    <w:rsid w:val="001F1DA9"/>
    <w:rsid w:val="001F1DFA"/>
    <w:rsid w:val="001F1E26"/>
    <w:rsid w:val="001F22A9"/>
    <w:rsid w:val="001F253A"/>
    <w:rsid w:val="001F26E9"/>
    <w:rsid w:val="001F29D5"/>
    <w:rsid w:val="001F2D42"/>
    <w:rsid w:val="001F2E08"/>
    <w:rsid w:val="001F33A0"/>
    <w:rsid w:val="001F35A8"/>
    <w:rsid w:val="001F39AB"/>
    <w:rsid w:val="001F3E2E"/>
    <w:rsid w:val="001F40F3"/>
    <w:rsid w:val="001F45E8"/>
    <w:rsid w:val="001F49AB"/>
    <w:rsid w:val="001F4BA5"/>
    <w:rsid w:val="001F4CBF"/>
    <w:rsid w:val="001F4E57"/>
    <w:rsid w:val="001F4E97"/>
    <w:rsid w:val="001F5172"/>
    <w:rsid w:val="001F53A2"/>
    <w:rsid w:val="001F5459"/>
    <w:rsid w:val="001F5633"/>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9D"/>
    <w:rsid w:val="002023BE"/>
    <w:rsid w:val="002024E6"/>
    <w:rsid w:val="00202D2E"/>
    <w:rsid w:val="00202EC4"/>
    <w:rsid w:val="00203159"/>
    <w:rsid w:val="00203495"/>
    <w:rsid w:val="00203A6E"/>
    <w:rsid w:val="00203F00"/>
    <w:rsid w:val="00203F5C"/>
    <w:rsid w:val="002047DE"/>
    <w:rsid w:val="00204981"/>
    <w:rsid w:val="00204A5A"/>
    <w:rsid w:val="00204AF4"/>
    <w:rsid w:val="00204B2A"/>
    <w:rsid w:val="00204C12"/>
    <w:rsid w:val="00205635"/>
    <w:rsid w:val="002059A3"/>
    <w:rsid w:val="00205AB2"/>
    <w:rsid w:val="00205C54"/>
    <w:rsid w:val="00205CB2"/>
    <w:rsid w:val="00205D3D"/>
    <w:rsid w:val="00205D98"/>
    <w:rsid w:val="0020610B"/>
    <w:rsid w:val="002063A7"/>
    <w:rsid w:val="00206602"/>
    <w:rsid w:val="0020669C"/>
    <w:rsid w:val="0020671A"/>
    <w:rsid w:val="0020674D"/>
    <w:rsid w:val="002069A1"/>
    <w:rsid w:val="00206BF6"/>
    <w:rsid w:val="00206DB8"/>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E3F"/>
    <w:rsid w:val="00210F42"/>
    <w:rsid w:val="00211042"/>
    <w:rsid w:val="00211345"/>
    <w:rsid w:val="002114FA"/>
    <w:rsid w:val="00211D31"/>
    <w:rsid w:val="00211DD9"/>
    <w:rsid w:val="00211F8C"/>
    <w:rsid w:val="002120D3"/>
    <w:rsid w:val="00212816"/>
    <w:rsid w:val="00212AC8"/>
    <w:rsid w:val="002130BD"/>
    <w:rsid w:val="00213851"/>
    <w:rsid w:val="00214A94"/>
    <w:rsid w:val="00214E08"/>
    <w:rsid w:val="00214E0D"/>
    <w:rsid w:val="0021512E"/>
    <w:rsid w:val="0021586D"/>
    <w:rsid w:val="00215D76"/>
    <w:rsid w:val="00215F86"/>
    <w:rsid w:val="00215FA3"/>
    <w:rsid w:val="00216017"/>
    <w:rsid w:val="002162EA"/>
    <w:rsid w:val="002165F9"/>
    <w:rsid w:val="00216685"/>
    <w:rsid w:val="00216B17"/>
    <w:rsid w:val="00216BBF"/>
    <w:rsid w:val="00216D0D"/>
    <w:rsid w:val="00216D46"/>
    <w:rsid w:val="00217135"/>
    <w:rsid w:val="002172FE"/>
    <w:rsid w:val="0021797D"/>
    <w:rsid w:val="00217C32"/>
    <w:rsid w:val="00217CE8"/>
    <w:rsid w:val="00217F7E"/>
    <w:rsid w:val="0022003A"/>
    <w:rsid w:val="002202EC"/>
    <w:rsid w:val="002204ED"/>
    <w:rsid w:val="002208BE"/>
    <w:rsid w:val="0022091D"/>
    <w:rsid w:val="00220E92"/>
    <w:rsid w:val="00221022"/>
    <w:rsid w:val="0022135D"/>
    <w:rsid w:val="0022182F"/>
    <w:rsid w:val="00221A25"/>
    <w:rsid w:val="00222052"/>
    <w:rsid w:val="002221D4"/>
    <w:rsid w:val="002222A4"/>
    <w:rsid w:val="00222455"/>
    <w:rsid w:val="00222709"/>
    <w:rsid w:val="00222AB8"/>
    <w:rsid w:val="00222B25"/>
    <w:rsid w:val="00222CAC"/>
    <w:rsid w:val="00222FE7"/>
    <w:rsid w:val="002235DF"/>
    <w:rsid w:val="00223833"/>
    <w:rsid w:val="00223A34"/>
    <w:rsid w:val="00223ACD"/>
    <w:rsid w:val="00223E48"/>
    <w:rsid w:val="00224A38"/>
    <w:rsid w:val="00224A9B"/>
    <w:rsid w:val="00224D10"/>
    <w:rsid w:val="002251EC"/>
    <w:rsid w:val="00225433"/>
    <w:rsid w:val="00225D09"/>
    <w:rsid w:val="0022657F"/>
    <w:rsid w:val="002269A7"/>
    <w:rsid w:val="00226A52"/>
    <w:rsid w:val="00226AE0"/>
    <w:rsid w:val="00226BD3"/>
    <w:rsid w:val="0022735A"/>
    <w:rsid w:val="00227652"/>
    <w:rsid w:val="00227850"/>
    <w:rsid w:val="00227873"/>
    <w:rsid w:val="0022795C"/>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5E32"/>
    <w:rsid w:val="002360CE"/>
    <w:rsid w:val="00236F71"/>
    <w:rsid w:val="002373FC"/>
    <w:rsid w:val="002377ED"/>
    <w:rsid w:val="00237C6F"/>
    <w:rsid w:val="00237D22"/>
    <w:rsid w:val="00240257"/>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2B"/>
    <w:rsid w:val="00246C52"/>
    <w:rsid w:val="00246E53"/>
    <w:rsid w:val="00246EB6"/>
    <w:rsid w:val="002475BE"/>
    <w:rsid w:val="00247660"/>
    <w:rsid w:val="0024785A"/>
    <w:rsid w:val="0024788B"/>
    <w:rsid w:val="00247BD2"/>
    <w:rsid w:val="00247C92"/>
    <w:rsid w:val="00247DD1"/>
    <w:rsid w:val="002506F5"/>
    <w:rsid w:val="002508C7"/>
    <w:rsid w:val="00250ADF"/>
    <w:rsid w:val="00250D9C"/>
    <w:rsid w:val="00251117"/>
    <w:rsid w:val="002512A9"/>
    <w:rsid w:val="002515EA"/>
    <w:rsid w:val="0025169E"/>
    <w:rsid w:val="00251723"/>
    <w:rsid w:val="00251843"/>
    <w:rsid w:val="002518BF"/>
    <w:rsid w:val="00251929"/>
    <w:rsid w:val="00251F5E"/>
    <w:rsid w:val="00251F78"/>
    <w:rsid w:val="0025204B"/>
    <w:rsid w:val="0025243E"/>
    <w:rsid w:val="002530D6"/>
    <w:rsid w:val="002530D9"/>
    <w:rsid w:val="0025325D"/>
    <w:rsid w:val="002533FF"/>
    <w:rsid w:val="00253400"/>
    <w:rsid w:val="002537F5"/>
    <w:rsid w:val="00253905"/>
    <w:rsid w:val="00253BF8"/>
    <w:rsid w:val="00253C42"/>
    <w:rsid w:val="00253F7E"/>
    <w:rsid w:val="00254013"/>
    <w:rsid w:val="002540CD"/>
    <w:rsid w:val="0025429A"/>
    <w:rsid w:val="00255DA7"/>
    <w:rsid w:val="00256B22"/>
    <w:rsid w:val="00256D51"/>
    <w:rsid w:val="00256F02"/>
    <w:rsid w:val="002571C8"/>
    <w:rsid w:val="002572F1"/>
    <w:rsid w:val="00257577"/>
    <w:rsid w:val="00257A62"/>
    <w:rsid w:val="00257B9B"/>
    <w:rsid w:val="00260156"/>
    <w:rsid w:val="002604B6"/>
    <w:rsid w:val="0026075E"/>
    <w:rsid w:val="002608BD"/>
    <w:rsid w:val="00260A78"/>
    <w:rsid w:val="00260FAD"/>
    <w:rsid w:val="002617F6"/>
    <w:rsid w:val="00261A70"/>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1F1"/>
    <w:rsid w:val="002713CE"/>
    <w:rsid w:val="00271574"/>
    <w:rsid w:val="0027160B"/>
    <w:rsid w:val="0027193C"/>
    <w:rsid w:val="00271EEF"/>
    <w:rsid w:val="0027208A"/>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C0A"/>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334"/>
    <w:rsid w:val="0028164E"/>
    <w:rsid w:val="0028168F"/>
    <w:rsid w:val="00281C24"/>
    <w:rsid w:val="0028208A"/>
    <w:rsid w:val="00282496"/>
    <w:rsid w:val="002825CE"/>
    <w:rsid w:val="00282A3B"/>
    <w:rsid w:val="00282FC9"/>
    <w:rsid w:val="00283165"/>
    <w:rsid w:val="002832E7"/>
    <w:rsid w:val="00283852"/>
    <w:rsid w:val="00284293"/>
    <w:rsid w:val="00284961"/>
    <w:rsid w:val="00284CA1"/>
    <w:rsid w:val="00284D66"/>
    <w:rsid w:val="00284E7F"/>
    <w:rsid w:val="0028550D"/>
    <w:rsid w:val="00285520"/>
    <w:rsid w:val="00285894"/>
    <w:rsid w:val="00285DF1"/>
    <w:rsid w:val="00285E28"/>
    <w:rsid w:val="002860E6"/>
    <w:rsid w:val="00286546"/>
    <w:rsid w:val="00286631"/>
    <w:rsid w:val="00286819"/>
    <w:rsid w:val="00286F1E"/>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A20"/>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BF6"/>
    <w:rsid w:val="00296D93"/>
    <w:rsid w:val="00296FD8"/>
    <w:rsid w:val="00297216"/>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25C"/>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4CF9"/>
    <w:rsid w:val="002B50A1"/>
    <w:rsid w:val="002B58D4"/>
    <w:rsid w:val="002B5B05"/>
    <w:rsid w:val="002B601A"/>
    <w:rsid w:val="002B61F1"/>
    <w:rsid w:val="002B64FE"/>
    <w:rsid w:val="002B694E"/>
    <w:rsid w:val="002B6D31"/>
    <w:rsid w:val="002B70A2"/>
    <w:rsid w:val="002B7D56"/>
    <w:rsid w:val="002C04C2"/>
    <w:rsid w:val="002C0601"/>
    <w:rsid w:val="002C0818"/>
    <w:rsid w:val="002C0959"/>
    <w:rsid w:val="002C0D11"/>
    <w:rsid w:val="002C18BA"/>
    <w:rsid w:val="002C1B17"/>
    <w:rsid w:val="002C203A"/>
    <w:rsid w:val="002C2AE9"/>
    <w:rsid w:val="002C2B29"/>
    <w:rsid w:val="002C2D2A"/>
    <w:rsid w:val="002C2E8A"/>
    <w:rsid w:val="002C2FCD"/>
    <w:rsid w:val="002C341D"/>
    <w:rsid w:val="002C377A"/>
    <w:rsid w:val="002C3AE4"/>
    <w:rsid w:val="002C3E89"/>
    <w:rsid w:val="002C411D"/>
    <w:rsid w:val="002C42AA"/>
    <w:rsid w:val="002C44FC"/>
    <w:rsid w:val="002C4AF6"/>
    <w:rsid w:val="002C5533"/>
    <w:rsid w:val="002C55D3"/>
    <w:rsid w:val="002C5620"/>
    <w:rsid w:val="002C5A6B"/>
    <w:rsid w:val="002C5AED"/>
    <w:rsid w:val="002C5E1E"/>
    <w:rsid w:val="002C603F"/>
    <w:rsid w:val="002C61E0"/>
    <w:rsid w:val="002C640C"/>
    <w:rsid w:val="002C666E"/>
    <w:rsid w:val="002C6D3C"/>
    <w:rsid w:val="002C7000"/>
    <w:rsid w:val="002C782F"/>
    <w:rsid w:val="002C79A6"/>
    <w:rsid w:val="002C79D7"/>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6C6"/>
    <w:rsid w:val="002D1A12"/>
    <w:rsid w:val="002D1A2B"/>
    <w:rsid w:val="002D2062"/>
    <w:rsid w:val="002D2B4E"/>
    <w:rsid w:val="002D2B96"/>
    <w:rsid w:val="002D2DA9"/>
    <w:rsid w:val="002D3182"/>
    <w:rsid w:val="002D33A2"/>
    <w:rsid w:val="002D34F1"/>
    <w:rsid w:val="002D3968"/>
    <w:rsid w:val="002D3AAE"/>
    <w:rsid w:val="002D3F5D"/>
    <w:rsid w:val="002D425A"/>
    <w:rsid w:val="002D4308"/>
    <w:rsid w:val="002D4314"/>
    <w:rsid w:val="002D451A"/>
    <w:rsid w:val="002D459E"/>
    <w:rsid w:val="002D4A54"/>
    <w:rsid w:val="002D4E37"/>
    <w:rsid w:val="002D52E0"/>
    <w:rsid w:val="002D5A33"/>
    <w:rsid w:val="002D5A8F"/>
    <w:rsid w:val="002D5DEA"/>
    <w:rsid w:val="002D6127"/>
    <w:rsid w:val="002D61BE"/>
    <w:rsid w:val="002D61F0"/>
    <w:rsid w:val="002D6FAC"/>
    <w:rsid w:val="002D7235"/>
    <w:rsid w:val="002D74F8"/>
    <w:rsid w:val="002D76E8"/>
    <w:rsid w:val="002D7E06"/>
    <w:rsid w:val="002E0158"/>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A4E"/>
    <w:rsid w:val="002E6CF3"/>
    <w:rsid w:val="002E6F52"/>
    <w:rsid w:val="002F0045"/>
    <w:rsid w:val="002F00F0"/>
    <w:rsid w:val="002F025B"/>
    <w:rsid w:val="002F0684"/>
    <w:rsid w:val="002F09C0"/>
    <w:rsid w:val="002F0ADB"/>
    <w:rsid w:val="002F0E34"/>
    <w:rsid w:val="002F188F"/>
    <w:rsid w:val="002F1E69"/>
    <w:rsid w:val="002F1F87"/>
    <w:rsid w:val="002F2AE0"/>
    <w:rsid w:val="002F31C4"/>
    <w:rsid w:val="002F322F"/>
    <w:rsid w:val="002F3523"/>
    <w:rsid w:val="002F3B7A"/>
    <w:rsid w:val="002F3D9B"/>
    <w:rsid w:val="002F3F16"/>
    <w:rsid w:val="002F413F"/>
    <w:rsid w:val="002F414D"/>
    <w:rsid w:val="002F446A"/>
    <w:rsid w:val="002F44AD"/>
    <w:rsid w:val="002F45D3"/>
    <w:rsid w:val="002F4934"/>
    <w:rsid w:val="002F4A52"/>
    <w:rsid w:val="002F4CF5"/>
    <w:rsid w:val="002F4E98"/>
    <w:rsid w:val="002F4FC5"/>
    <w:rsid w:val="002F514F"/>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DF4"/>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19"/>
    <w:rsid w:val="00304C9E"/>
    <w:rsid w:val="00305738"/>
    <w:rsid w:val="00305C47"/>
    <w:rsid w:val="003065FB"/>
    <w:rsid w:val="00306ED2"/>
    <w:rsid w:val="00306F89"/>
    <w:rsid w:val="00306FBF"/>
    <w:rsid w:val="0030749E"/>
    <w:rsid w:val="003076CD"/>
    <w:rsid w:val="00307B27"/>
    <w:rsid w:val="00307F28"/>
    <w:rsid w:val="003101DC"/>
    <w:rsid w:val="0031049F"/>
    <w:rsid w:val="00310CC6"/>
    <w:rsid w:val="00310DD4"/>
    <w:rsid w:val="00310F30"/>
    <w:rsid w:val="0031137F"/>
    <w:rsid w:val="00311642"/>
    <w:rsid w:val="00311761"/>
    <w:rsid w:val="00311941"/>
    <w:rsid w:val="00311E5A"/>
    <w:rsid w:val="003122C2"/>
    <w:rsid w:val="00312709"/>
    <w:rsid w:val="00312BD0"/>
    <w:rsid w:val="00312C71"/>
    <w:rsid w:val="003134C3"/>
    <w:rsid w:val="00313765"/>
    <w:rsid w:val="003137A0"/>
    <w:rsid w:val="00313BC1"/>
    <w:rsid w:val="00313C4F"/>
    <w:rsid w:val="00313DC3"/>
    <w:rsid w:val="003141C2"/>
    <w:rsid w:val="00314265"/>
    <w:rsid w:val="00314ACB"/>
    <w:rsid w:val="00314C05"/>
    <w:rsid w:val="00314CBB"/>
    <w:rsid w:val="00314CE9"/>
    <w:rsid w:val="00314E45"/>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0A"/>
    <w:rsid w:val="00321822"/>
    <w:rsid w:val="00321B02"/>
    <w:rsid w:val="00321C40"/>
    <w:rsid w:val="00322BC3"/>
    <w:rsid w:val="00322C2B"/>
    <w:rsid w:val="00322E3B"/>
    <w:rsid w:val="003232E3"/>
    <w:rsid w:val="00323894"/>
    <w:rsid w:val="00323F66"/>
    <w:rsid w:val="00323FAD"/>
    <w:rsid w:val="00324089"/>
    <w:rsid w:val="003245F6"/>
    <w:rsid w:val="0032466A"/>
    <w:rsid w:val="00324701"/>
    <w:rsid w:val="0032484B"/>
    <w:rsid w:val="0032489D"/>
    <w:rsid w:val="003249F8"/>
    <w:rsid w:val="00324A3F"/>
    <w:rsid w:val="0032556B"/>
    <w:rsid w:val="00325FC7"/>
    <w:rsid w:val="00326175"/>
    <w:rsid w:val="0032651E"/>
    <w:rsid w:val="003265D2"/>
    <w:rsid w:val="003267A6"/>
    <w:rsid w:val="003270F0"/>
    <w:rsid w:val="003271E3"/>
    <w:rsid w:val="00327233"/>
    <w:rsid w:val="003272D0"/>
    <w:rsid w:val="003273DE"/>
    <w:rsid w:val="00327609"/>
    <w:rsid w:val="003276C7"/>
    <w:rsid w:val="003278C7"/>
    <w:rsid w:val="0032793B"/>
    <w:rsid w:val="00327AEA"/>
    <w:rsid w:val="00327CB3"/>
    <w:rsid w:val="00327D99"/>
    <w:rsid w:val="00327FA5"/>
    <w:rsid w:val="00330140"/>
    <w:rsid w:val="00330354"/>
    <w:rsid w:val="0033088B"/>
    <w:rsid w:val="003308C4"/>
    <w:rsid w:val="00330C30"/>
    <w:rsid w:val="00330DE8"/>
    <w:rsid w:val="00330FAF"/>
    <w:rsid w:val="00331FD1"/>
    <w:rsid w:val="00332123"/>
    <w:rsid w:val="003321C3"/>
    <w:rsid w:val="00332962"/>
    <w:rsid w:val="00332D99"/>
    <w:rsid w:val="0033374E"/>
    <w:rsid w:val="00333EB0"/>
    <w:rsid w:val="003341DB"/>
    <w:rsid w:val="003347E2"/>
    <w:rsid w:val="00334E18"/>
    <w:rsid w:val="00335250"/>
    <w:rsid w:val="00335670"/>
    <w:rsid w:val="0033572D"/>
    <w:rsid w:val="00335754"/>
    <w:rsid w:val="0033592C"/>
    <w:rsid w:val="00335938"/>
    <w:rsid w:val="00335E2A"/>
    <w:rsid w:val="00336780"/>
    <w:rsid w:val="003367C5"/>
    <w:rsid w:val="003369DA"/>
    <w:rsid w:val="00336BE7"/>
    <w:rsid w:val="00336DAD"/>
    <w:rsid w:val="00336DB3"/>
    <w:rsid w:val="00337065"/>
    <w:rsid w:val="0033732C"/>
    <w:rsid w:val="003378DF"/>
    <w:rsid w:val="00337B29"/>
    <w:rsid w:val="00337C71"/>
    <w:rsid w:val="00340CC6"/>
    <w:rsid w:val="00340E58"/>
    <w:rsid w:val="00340F21"/>
    <w:rsid w:val="00341087"/>
    <w:rsid w:val="00341706"/>
    <w:rsid w:val="00341923"/>
    <w:rsid w:val="00341CFA"/>
    <w:rsid w:val="0034246D"/>
    <w:rsid w:val="00342770"/>
    <w:rsid w:val="00343053"/>
    <w:rsid w:val="0034305B"/>
    <w:rsid w:val="00343C24"/>
    <w:rsid w:val="00343FA6"/>
    <w:rsid w:val="00344350"/>
    <w:rsid w:val="00344725"/>
    <w:rsid w:val="00344901"/>
    <w:rsid w:val="00344B9E"/>
    <w:rsid w:val="0034511B"/>
    <w:rsid w:val="003453BB"/>
    <w:rsid w:val="003455A6"/>
    <w:rsid w:val="0034581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4D6"/>
    <w:rsid w:val="003525F7"/>
    <w:rsid w:val="00352759"/>
    <w:rsid w:val="00352828"/>
    <w:rsid w:val="00352952"/>
    <w:rsid w:val="00352DAE"/>
    <w:rsid w:val="003530A0"/>
    <w:rsid w:val="003531B0"/>
    <w:rsid w:val="003532D2"/>
    <w:rsid w:val="00353370"/>
    <w:rsid w:val="003535E8"/>
    <w:rsid w:val="003536C6"/>
    <w:rsid w:val="0035391A"/>
    <w:rsid w:val="003539B2"/>
    <w:rsid w:val="003540B7"/>
    <w:rsid w:val="0035414B"/>
    <w:rsid w:val="00354FE6"/>
    <w:rsid w:val="003552AA"/>
    <w:rsid w:val="003552C6"/>
    <w:rsid w:val="003558FD"/>
    <w:rsid w:val="00355A83"/>
    <w:rsid w:val="00355E63"/>
    <w:rsid w:val="003562D7"/>
    <w:rsid w:val="00356353"/>
    <w:rsid w:val="00356548"/>
    <w:rsid w:val="003567C9"/>
    <w:rsid w:val="00356B36"/>
    <w:rsid w:val="00356CEC"/>
    <w:rsid w:val="003572DE"/>
    <w:rsid w:val="00357659"/>
    <w:rsid w:val="00357712"/>
    <w:rsid w:val="00357CAE"/>
    <w:rsid w:val="003604DB"/>
    <w:rsid w:val="003608BA"/>
    <w:rsid w:val="003613AA"/>
    <w:rsid w:val="00361505"/>
    <w:rsid w:val="003617B5"/>
    <w:rsid w:val="003617E9"/>
    <w:rsid w:val="0036185C"/>
    <w:rsid w:val="00361B1A"/>
    <w:rsid w:val="0036227D"/>
    <w:rsid w:val="003625A2"/>
    <w:rsid w:val="0036262C"/>
    <w:rsid w:val="003626AA"/>
    <w:rsid w:val="00362C5A"/>
    <w:rsid w:val="00363321"/>
    <w:rsid w:val="003635B6"/>
    <w:rsid w:val="00363FC9"/>
    <w:rsid w:val="003647CB"/>
    <w:rsid w:val="00364D1F"/>
    <w:rsid w:val="00365023"/>
    <w:rsid w:val="00365644"/>
    <w:rsid w:val="0036590C"/>
    <w:rsid w:val="00365C9A"/>
    <w:rsid w:val="003665C5"/>
    <w:rsid w:val="00366B3A"/>
    <w:rsid w:val="00366CE5"/>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2F7"/>
    <w:rsid w:val="003744CB"/>
    <w:rsid w:val="0037450B"/>
    <w:rsid w:val="00374804"/>
    <w:rsid w:val="003748F9"/>
    <w:rsid w:val="00374C80"/>
    <w:rsid w:val="00374EEE"/>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0D82"/>
    <w:rsid w:val="00381252"/>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0B6"/>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5DA"/>
    <w:rsid w:val="00391A92"/>
    <w:rsid w:val="00391C99"/>
    <w:rsid w:val="00391D16"/>
    <w:rsid w:val="003926BE"/>
    <w:rsid w:val="003929BE"/>
    <w:rsid w:val="00392A1F"/>
    <w:rsid w:val="00392DB8"/>
    <w:rsid w:val="00393741"/>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59F0"/>
    <w:rsid w:val="003960FC"/>
    <w:rsid w:val="0039610F"/>
    <w:rsid w:val="003962EC"/>
    <w:rsid w:val="003963B0"/>
    <w:rsid w:val="003965AE"/>
    <w:rsid w:val="0039665F"/>
    <w:rsid w:val="00396BBB"/>
    <w:rsid w:val="00396BCC"/>
    <w:rsid w:val="00397292"/>
    <w:rsid w:val="003976DD"/>
    <w:rsid w:val="003978B8"/>
    <w:rsid w:val="00397961"/>
    <w:rsid w:val="00397AD4"/>
    <w:rsid w:val="00397B04"/>
    <w:rsid w:val="00397C6A"/>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28C"/>
    <w:rsid w:val="003A349E"/>
    <w:rsid w:val="003A38AC"/>
    <w:rsid w:val="003A42BB"/>
    <w:rsid w:val="003A44AA"/>
    <w:rsid w:val="003A45FB"/>
    <w:rsid w:val="003A48FC"/>
    <w:rsid w:val="003A4E82"/>
    <w:rsid w:val="003A523B"/>
    <w:rsid w:val="003A5844"/>
    <w:rsid w:val="003A5865"/>
    <w:rsid w:val="003A590E"/>
    <w:rsid w:val="003A6330"/>
    <w:rsid w:val="003A6619"/>
    <w:rsid w:val="003A6BAF"/>
    <w:rsid w:val="003A6CC0"/>
    <w:rsid w:val="003A6F79"/>
    <w:rsid w:val="003A71E1"/>
    <w:rsid w:val="003A74D0"/>
    <w:rsid w:val="003A76A9"/>
    <w:rsid w:val="003A7747"/>
    <w:rsid w:val="003A7AAA"/>
    <w:rsid w:val="003B028A"/>
    <w:rsid w:val="003B0299"/>
    <w:rsid w:val="003B07A1"/>
    <w:rsid w:val="003B0B4D"/>
    <w:rsid w:val="003B0C43"/>
    <w:rsid w:val="003B248F"/>
    <w:rsid w:val="003B27F1"/>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772"/>
    <w:rsid w:val="003B5B57"/>
    <w:rsid w:val="003B5B7E"/>
    <w:rsid w:val="003B5BCB"/>
    <w:rsid w:val="003B5CBE"/>
    <w:rsid w:val="003B5E30"/>
    <w:rsid w:val="003B6FCB"/>
    <w:rsid w:val="003B7020"/>
    <w:rsid w:val="003B7294"/>
    <w:rsid w:val="003B76FE"/>
    <w:rsid w:val="003B78A1"/>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0D0"/>
    <w:rsid w:val="003D0240"/>
    <w:rsid w:val="003D06A7"/>
    <w:rsid w:val="003D0868"/>
    <w:rsid w:val="003D09DA"/>
    <w:rsid w:val="003D09E1"/>
    <w:rsid w:val="003D0D75"/>
    <w:rsid w:val="003D16CF"/>
    <w:rsid w:val="003D1B44"/>
    <w:rsid w:val="003D1F11"/>
    <w:rsid w:val="003D22AC"/>
    <w:rsid w:val="003D2339"/>
    <w:rsid w:val="003D26AA"/>
    <w:rsid w:val="003D2E43"/>
    <w:rsid w:val="003D3319"/>
    <w:rsid w:val="003D3AD8"/>
    <w:rsid w:val="003D3EE3"/>
    <w:rsid w:val="003D4350"/>
    <w:rsid w:val="003D4409"/>
    <w:rsid w:val="003D4723"/>
    <w:rsid w:val="003D519A"/>
    <w:rsid w:val="003D5717"/>
    <w:rsid w:val="003D5878"/>
    <w:rsid w:val="003D59FE"/>
    <w:rsid w:val="003D63BA"/>
    <w:rsid w:val="003D680E"/>
    <w:rsid w:val="003D69ED"/>
    <w:rsid w:val="003D6B43"/>
    <w:rsid w:val="003D6C26"/>
    <w:rsid w:val="003D6D20"/>
    <w:rsid w:val="003D7369"/>
    <w:rsid w:val="003D740C"/>
    <w:rsid w:val="003D78A5"/>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2E67"/>
    <w:rsid w:val="003E300E"/>
    <w:rsid w:val="003E3015"/>
    <w:rsid w:val="003E3524"/>
    <w:rsid w:val="003E37AD"/>
    <w:rsid w:val="003E37FC"/>
    <w:rsid w:val="003E3944"/>
    <w:rsid w:val="003E3B07"/>
    <w:rsid w:val="003E3C5B"/>
    <w:rsid w:val="003E3CA6"/>
    <w:rsid w:val="003E40C9"/>
    <w:rsid w:val="003E416F"/>
    <w:rsid w:val="003E44DC"/>
    <w:rsid w:val="003E4B46"/>
    <w:rsid w:val="003E4CDB"/>
    <w:rsid w:val="003E5753"/>
    <w:rsid w:val="003E5761"/>
    <w:rsid w:val="003E6289"/>
    <w:rsid w:val="003E6592"/>
    <w:rsid w:val="003E679D"/>
    <w:rsid w:val="003E685A"/>
    <w:rsid w:val="003E6A3C"/>
    <w:rsid w:val="003E700A"/>
    <w:rsid w:val="003E702F"/>
    <w:rsid w:val="003E7313"/>
    <w:rsid w:val="003E73BC"/>
    <w:rsid w:val="003E76BB"/>
    <w:rsid w:val="003E7706"/>
    <w:rsid w:val="003E7C5E"/>
    <w:rsid w:val="003F04B9"/>
    <w:rsid w:val="003F0656"/>
    <w:rsid w:val="003F073C"/>
    <w:rsid w:val="003F0905"/>
    <w:rsid w:val="003F0D21"/>
    <w:rsid w:val="003F0D30"/>
    <w:rsid w:val="003F114A"/>
    <w:rsid w:val="003F11F8"/>
    <w:rsid w:val="003F13D9"/>
    <w:rsid w:val="003F148D"/>
    <w:rsid w:val="003F1749"/>
    <w:rsid w:val="003F1B6D"/>
    <w:rsid w:val="003F1C93"/>
    <w:rsid w:val="003F1E1C"/>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040"/>
    <w:rsid w:val="003F536B"/>
    <w:rsid w:val="003F560A"/>
    <w:rsid w:val="003F582E"/>
    <w:rsid w:val="003F586D"/>
    <w:rsid w:val="003F5AB7"/>
    <w:rsid w:val="003F62B4"/>
    <w:rsid w:val="003F682D"/>
    <w:rsid w:val="003F6853"/>
    <w:rsid w:val="003F68F4"/>
    <w:rsid w:val="003F6930"/>
    <w:rsid w:val="003F697D"/>
    <w:rsid w:val="003F6A55"/>
    <w:rsid w:val="003F6DC5"/>
    <w:rsid w:val="003F7112"/>
    <w:rsid w:val="003F73A0"/>
    <w:rsid w:val="003F75DD"/>
    <w:rsid w:val="003F7908"/>
    <w:rsid w:val="003F7A3C"/>
    <w:rsid w:val="003F7A7C"/>
    <w:rsid w:val="003F7DFF"/>
    <w:rsid w:val="003F7E7F"/>
    <w:rsid w:val="0040015E"/>
    <w:rsid w:val="00400427"/>
    <w:rsid w:val="00400615"/>
    <w:rsid w:val="00400AD9"/>
    <w:rsid w:val="00400D86"/>
    <w:rsid w:val="00400FFF"/>
    <w:rsid w:val="004010EF"/>
    <w:rsid w:val="004017C6"/>
    <w:rsid w:val="00401AB7"/>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74A"/>
    <w:rsid w:val="00406CF6"/>
    <w:rsid w:val="00406D4A"/>
    <w:rsid w:val="00406F4B"/>
    <w:rsid w:val="00406FBD"/>
    <w:rsid w:val="004073B0"/>
    <w:rsid w:val="004074EF"/>
    <w:rsid w:val="00407612"/>
    <w:rsid w:val="0041029D"/>
    <w:rsid w:val="004102A7"/>
    <w:rsid w:val="0041068D"/>
    <w:rsid w:val="00411230"/>
    <w:rsid w:val="0041134C"/>
    <w:rsid w:val="004116C3"/>
    <w:rsid w:val="004118C9"/>
    <w:rsid w:val="00411D11"/>
    <w:rsid w:val="0041249C"/>
    <w:rsid w:val="00412630"/>
    <w:rsid w:val="00412697"/>
    <w:rsid w:val="00412983"/>
    <w:rsid w:val="00413080"/>
    <w:rsid w:val="00413369"/>
    <w:rsid w:val="00413C6C"/>
    <w:rsid w:val="00413FF3"/>
    <w:rsid w:val="0041456F"/>
    <w:rsid w:val="004145AE"/>
    <w:rsid w:val="004147F4"/>
    <w:rsid w:val="00414AC6"/>
    <w:rsid w:val="00414C3F"/>
    <w:rsid w:val="0041539C"/>
    <w:rsid w:val="00415419"/>
    <w:rsid w:val="0041577E"/>
    <w:rsid w:val="004157F6"/>
    <w:rsid w:val="00415844"/>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2FD"/>
    <w:rsid w:val="004203CF"/>
    <w:rsid w:val="00420755"/>
    <w:rsid w:val="00420CB7"/>
    <w:rsid w:val="00421390"/>
    <w:rsid w:val="004213C2"/>
    <w:rsid w:val="004213E8"/>
    <w:rsid w:val="0042156E"/>
    <w:rsid w:val="0042174B"/>
    <w:rsid w:val="00421960"/>
    <w:rsid w:val="00421CB3"/>
    <w:rsid w:val="00421E05"/>
    <w:rsid w:val="004222BF"/>
    <w:rsid w:val="004229E5"/>
    <w:rsid w:val="00422A01"/>
    <w:rsid w:val="00422C8A"/>
    <w:rsid w:val="00422D62"/>
    <w:rsid w:val="00422DB5"/>
    <w:rsid w:val="00422FA3"/>
    <w:rsid w:val="004231EA"/>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1"/>
    <w:rsid w:val="00426A93"/>
    <w:rsid w:val="00426DFA"/>
    <w:rsid w:val="004272ED"/>
    <w:rsid w:val="004276E3"/>
    <w:rsid w:val="00427B9D"/>
    <w:rsid w:val="00427BFB"/>
    <w:rsid w:val="00427E67"/>
    <w:rsid w:val="00430178"/>
    <w:rsid w:val="0043042C"/>
    <w:rsid w:val="00430495"/>
    <w:rsid w:val="0043063B"/>
    <w:rsid w:val="00430733"/>
    <w:rsid w:val="00430DF5"/>
    <w:rsid w:val="00431149"/>
    <w:rsid w:val="0043189C"/>
    <w:rsid w:val="004318FF"/>
    <w:rsid w:val="00431CB1"/>
    <w:rsid w:val="00431DB5"/>
    <w:rsid w:val="00431E2B"/>
    <w:rsid w:val="0043270B"/>
    <w:rsid w:val="00432780"/>
    <w:rsid w:val="00432D4E"/>
    <w:rsid w:val="00432E6A"/>
    <w:rsid w:val="00432F8F"/>
    <w:rsid w:val="00432F9E"/>
    <w:rsid w:val="00433106"/>
    <w:rsid w:val="0043359F"/>
    <w:rsid w:val="00433C26"/>
    <w:rsid w:val="00433D8A"/>
    <w:rsid w:val="00433EB0"/>
    <w:rsid w:val="00434066"/>
    <w:rsid w:val="00434639"/>
    <w:rsid w:val="00434754"/>
    <w:rsid w:val="0043480E"/>
    <w:rsid w:val="00434C24"/>
    <w:rsid w:val="00434D46"/>
    <w:rsid w:val="00434FE5"/>
    <w:rsid w:val="00435248"/>
    <w:rsid w:val="0043532B"/>
    <w:rsid w:val="0043542F"/>
    <w:rsid w:val="004355EB"/>
    <w:rsid w:val="00435602"/>
    <w:rsid w:val="004356FA"/>
    <w:rsid w:val="0043579E"/>
    <w:rsid w:val="004358F4"/>
    <w:rsid w:val="00435940"/>
    <w:rsid w:val="0043597F"/>
    <w:rsid w:val="00435CCF"/>
    <w:rsid w:val="00436058"/>
    <w:rsid w:val="00436696"/>
    <w:rsid w:val="00436A3B"/>
    <w:rsid w:val="00436BF1"/>
    <w:rsid w:val="00436D7C"/>
    <w:rsid w:val="004371AB"/>
    <w:rsid w:val="00437895"/>
    <w:rsid w:val="00437C0C"/>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5D02"/>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507"/>
    <w:rsid w:val="00455603"/>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0CC"/>
    <w:rsid w:val="00463337"/>
    <w:rsid w:val="00463448"/>
    <w:rsid w:val="004636FA"/>
    <w:rsid w:val="00463AE0"/>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6691A"/>
    <w:rsid w:val="00467556"/>
    <w:rsid w:val="004678F3"/>
    <w:rsid w:val="0047041E"/>
    <w:rsid w:val="00470628"/>
    <w:rsid w:val="00470750"/>
    <w:rsid w:val="00470893"/>
    <w:rsid w:val="004708F8"/>
    <w:rsid w:val="00470922"/>
    <w:rsid w:val="0047166D"/>
    <w:rsid w:val="00471856"/>
    <w:rsid w:val="00471DB0"/>
    <w:rsid w:val="00471FAB"/>
    <w:rsid w:val="0047253B"/>
    <w:rsid w:val="0047258A"/>
    <w:rsid w:val="00472709"/>
    <w:rsid w:val="00472ACB"/>
    <w:rsid w:val="004735E8"/>
    <w:rsid w:val="004736A3"/>
    <w:rsid w:val="004737D3"/>
    <w:rsid w:val="00473EFE"/>
    <w:rsid w:val="00473F5F"/>
    <w:rsid w:val="004740E1"/>
    <w:rsid w:val="0047410D"/>
    <w:rsid w:val="004746F5"/>
    <w:rsid w:val="0047475B"/>
    <w:rsid w:val="00474FE5"/>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01B"/>
    <w:rsid w:val="00480B03"/>
    <w:rsid w:val="00480B29"/>
    <w:rsid w:val="00480C44"/>
    <w:rsid w:val="00480C70"/>
    <w:rsid w:val="00480CC5"/>
    <w:rsid w:val="00480EAA"/>
    <w:rsid w:val="004810EC"/>
    <w:rsid w:val="0048129B"/>
    <w:rsid w:val="00481607"/>
    <w:rsid w:val="00481611"/>
    <w:rsid w:val="00481766"/>
    <w:rsid w:val="004818FF"/>
    <w:rsid w:val="00481E09"/>
    <w:rsid w:val="004820A7"/>
    <w:rsid w:val="0048215F"/>
    <w:rsid w:val="0048234E"/>
    <w:rsid w:val="00482389"/>
    <w:rsid w:val="00482943"/>
    <w:rsid w:val="00482ADC"/>
    <w:rsid w:val="00482C93"/>
    <w:rsid w:val="00482F79"/>
    <w:rsid w:val="00482FCC"/>
    <w:rsid w:val="00483D11"/>
    <w:rsid w:val="00483D20"/>
    <w:rsid w:val="0048406D"/>
    <w:rsid w:val="00484652"/>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9A5"/>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3F6"/>
    <w:rsid w:val="004949D8"/>
    <w:rsid w:val="00494AF6"/>
    <w:rsid w:val="00494E75"/>
    <w:rsid w:val="00495071"/>
    <w:rsid w:val="00495AC1"/>
    <w:rsid w:val="004961DB"/>
    <w:rsid w:val="0049653E"/>
    <w:rsid w:val="00496BEF"/>
    <w:rsid w:val="00496DC2"/>
    <w:rsid w:val="00496E38"/>
    <w:rsid w:val="00497C03"/>
    <w:rsid w:val="00497CCB"/>
    <w:rsid w:val="00497D49"/>
    <w:rsid w:val="004A01E1"/>
    <w:rsid w:val="004A02F8"/>
    <w:rsid w:val="004A0E00"/>
    <w:rsid w:val="004A15F7"/>
    <w:rsid w:val="004A1600"/>
    <w:rsid w:val="004A1857"/>
    <w:rsid w:val="004A18EA"/>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38C"/>
    <w:rsid w:val="004B052E"/>
    <w:rsid w:val="004B0706"/>
    <w:rsid w:val="004B0780"/>
    <w:rsid w:val="004B0787"/>
    <w:rsid w:val="004B0B97"/>
    <w:rsid w:val="004B0C2C"/>
    <w:rsid w:val="004B0E27"/>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354"/>
    <w:rsid w:val="004B4564"/>
    <w:rsid w:val="004B4568"/>
    <w:rsid w:val="004B45A2"/>
    <w:rsid w:val="004B4665"/>
    <w:rsid w:val="004B46C3"/>
    <w:rsid w:val="004B4789"/>
    <w:rsid w:val="004B49C7"/>
    <w:rsid w:val="004B4A0F"/>
    <w:rsid w:val="004B4F6B"/>
    <w:rsid w:val="004B50E0"/>
    <w:rsid w:val="004B556C"/>
    <w:rsid w:val="004B55EC"/>
    <w:rsid w:val="004B5731"/>
    <w:rsid w:val="004B5985"/>
    <w:rsid w:val="004B5A8F"/>
    <w:rsid w:val="004B6301"/>
    <w:rsid w:val="004B6452"/>
    <w:rsid w:val="004B6C6C"/>
    <w:rsid w:val="004B6FBF"/>
    <w:rsid w:val="004B6FFB"/>
    <w:rsid w:val="004B70AB"/>
    <w:rsid w:val="004B7311"/>
    <w:rsid w:val="004B76D6"/>
    <w:rsid w:val="004B795F"/>
    <w:rsid w:val="004B7BA5"/>
    <w:rsid w:val="004B7C6F"/>
    <w:rsid w:val="004C0346"/>
    <w:rsid w:val="004C066A"/>
    <w:rsid w:val="004C0875"/>
    <w:rsid w:val="004C088A"/>
    <w:rsid w:val="004C09DF"/>
    <w:rsid w:val="004C0B5B"/>
    <w:rsid w:val="004C0C5C"/>
    <w:rsid w:val="004C0F99"/>
    <w:rsid w:val="004C130D"/>
    <w:rsid w:val="004C1624"/>
    <w:rsid w:val="004C194C"/>
    <w:rsid w:val="004C19E4"/>
    <w:rsid w:val="004C2371"/>
    <w:rsid w:val="004C245B"/>
    <w:rsid w:val="004C2832"/>
    <w:rsid w:val="004C2F01"/>
    <w:rsid w:val="004C3472"/>
    <w:rsid w:val="004C34E8"/>
    <w:rsid w:val="004C361B"/>
    <w:rsid w:val="004C395A"/>
    <w:rsid w:val="004C3AD1"/>
    <w:rsid w:val="004C3C51"/>
    <w:rsid w:val="004C47FE"/>
    <w:rsid w:val="004C4849"/>
    <w:rsid w:val="004C4BCE"/>
    <w:rsid w:val="004C4BF3"/>
    <w:rsid w:val="004C4F33"/>
    <w:rsid w:val="004C521E"/>
    <w:rsid w:val="004C5283"/>
    <w:rsid w:val="004C52AE"/>
    <w:rsid w:val="004C54D1"/>
    <w:rsid w:val="004C55B0"/>
    <w:rsid w:val="004C566C"/>
    <w:rsid w:val="004C5C44"/>
    <w:rsid w:val="004C5EF0"/>
    <w:rsid w:val="004C6396"/>
    <w:rsid w:val="004C63D6"/>
    <w:rsid w:val="004C655E"/>
    <w:rsid w:val="004C660B"/>
    <w:rsid w:val="004C6A4F"/>
    <w:rsid w:val="004C730E"/>
    <w:rsid w:val="004C7733"/>
    <w:rsid w:val="004C7739"/>
    <w:rsid w:val="004C7B5E"/>
    <w:rsid w:val="004C7BDF"/>
    <w:rsid w:val="004D0BB1"/>
    <w:rsid w:val="004D0E42"/>
    <w:rsid w:val="004D0E54"/>
    <w:rsid w:val="004D0FA5"/>
    <w:rsid w:val="004D1059"/>
    <w:rsid w:val="004D12E0"/>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9E1"/>
    <w:rsid w:val="004D4A8A"/>
    <w:rsid w:val="004D4ABF"/>
    <w:rsid w:val="004D50CC"/>
    <w:rsid w:val="004D5486"/>
    <w:rsid w:val="004D58D1"/>
    <w:rsid w:val="004D5F02"/>
    <w:rsid w:val="004D602D"/>
    <w:rsid w:val="004D65BA"/>
    <w:rsid w:val="004D68C0"/>
    <w:rsid w:val="004D6E29"/>
    <w:rsid w:val="004D70E1"/>
    <w:rsid w:val="004D70FD"/>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7AD"/>
    <w:rsid w:val="004E5C07"/>
    <w:rsid w:val="004E5C61"/>
    <w:rsid w:val="004E6158"/>
    <w:rsid w:val="004E6184"/>
    <w:rsid w:val="004E6463"/>
    <w:rsid w:val="004E671F"/>
    <w:rsid w:val="004E6CEA"/>
    <w:rsid w:val="004E6F18"/>
    <w:rsid w:val="004E7056"/>
    <w:rsid w:val="004E76A5"/>
    <w:rsid w:val="004E7B7F"/>
    <w:rsid w:val="004E7C85"/>
    <w:rsid w:val="004F01B4"/>
    <w:rsid w:val="004F0200"/>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E3D"/>
    <w:rsid w:val="00501F0D"/>
    <w:rsid w:val="00502034"/>
    <w:rsid w:val="00502218"/>
    <w:rsid w:val="005023DC"/>
    <w:rsid w:val="00502857"/>
    <w:rsid w:val="0050292B"/>
    <w:rsid w:val="00502999"/>
    <w:rsid w:val="005029A2"/>
    <w:rsid w:val="00502FCA"/>
    <w:rsid w:val="005030C8"/>
    <w:rsid w:val="00503361"/>
    <w:rsid w:val="005033EE"/>
    <w:rsid w:val="005035F9"/>
    <w:rsid w:val="0050377B"/>
    <w:rsid w:val="005038A7"/>
    <w:rsid w:val="0050398B"/>
    <w:rsid w:val="00503FAD"/>
    <w:rsid w:val="0050414D"/>
    <w:rsid w:val="00504639"/>
    <w:rsid w:val="0050481E"/>
    <w:rsid w:val="0050482B"/>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07E98"/>
    <w:rsid w:val="00507FBC"/>
    <w:rsid w:val="00510374"/>
    <w:rsid w:val="005103D8"/>
    <w:rsid w:val="00510444"/>
    <w:rsid w:val="005105D7"/>
    <w:rsid w:val="005114DE"/>
    <w:rsid w:val="00511599"/>
    <w:rsid w:val="005119D6"/>
    <w:rsid w:val="00511E67"/>
    <w:rsid w:val="0051269E"/>
    <w:rsid w:val="00512747"/>
    <w:rsid w:val="00512A7B"/>
    <w:rsid w:val="00512AB7"/>
    <w:rsid w:val="00512D39"/>
    <w:rsid w:val="00512DAB"/>
    <w:rsid w:val="00513993"/>
    <w:rsid w:val="00513B8C"/>
    <w:rsid w:val="00513D30"/>
    <w:rsid w:val="00513F8F"/>
    <w:rsid w:val="00514496"/>
    <w:rsid w:val="00514574"/>
    <w:rsid w:val="005147E7"/>
    <w:rsid w:val="005148A5"/>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7BC"/>
    <w:rsid w:val="005179DC"/>
    <w:rsid w:val="0052001B"/>
    <w:rsid w:val="00520085"/>
    <w:rsid w:val="00520AE3"/>
    <w:rsid w:val="00520F60"/>
    <w:rsid w:val="005211AB"/>
    <w:rsid w:val="00521294"/>
    <w:rsid w:val="00521A6F"/>
    <w:rsid w:val="00521B94"/>
    <w:rsid w:val="00521D5B"/>
    <w:rsid w:val="00521D65"/>
    <w:rsid w:val="005221A4"/>
    <w:rsid w:val="005231A1"/>
    <w:rsid w:val="00523366"/>
    <w:rsid w:val="0052381F"/>
    <w:rsid w:val="00523E18"/>
    <w:rsid w:val="00523F32"/>
    <w:rsid w:val="0052422C"/>
    <w:rsid w:val="005244D5"/>
    <w:rsid w:val="005245D2"/>
    <w:rsid w:val="00524AD1"/>
    <w:rsid w:val="00524AE9"/>
    <w:rsid w:val="00524E6A"/>
    <w:rsid w:val="005251DA"/>
    <w:rsid w:val="00525407"/>
    <w:rsid w:val="00525F71"/>
    <w:rsid w:val="00526019"/>
    <w:rsid w:val="00526270"/>
    <w:rsid w:val="005269C2"/>
    <w:rsid w:val="00526A5E"/>
    <w:rsid w:val="00526C8A"/>
    <w:rsid w:val="0052727B"/>
    <w:rsid w:val="005272A8"/>
    <w:rsid w:val="005273D9"/>
    <w:rsid w:val="00527489"/>
    <w:rsid w:val="00527523"/>
    <w:rsid w:val="00527652"/>
    <w:rsid w:val="00527860"/>
    <w:rsid w:val="005278B6"/>
    <w:rsid w:val="00527A58"/>
    <w:rsid w:val="0053012B"/>
    <w:rsid w:val="00530415"/>
    <w:rsid w:val="0053066C"/>
    <w:rsid w:val="00530AFD"/>
    <w:rsid w:val="00531562"/>
    <w:rsid w:val="0053173A"/>
    <w:rsid w:val="00531824"/>
    <w:rsid w:val="00531AF4"/>
    <w:rsid w:val="00531DC2"/>
    <w:rsid w:val="00531EA2"/>
    <w:rsid w:val="00531F71"/>
    <w:rsid w:val="00531FC5"/>
    <w:rsid w:val="00532105"/>
    <w:rsid w:val="00532292"/>
    <w:rsid w:val="00532462"/>
    <w:rsid w:val="005328D8"/>
    <w:rsid w:val="00532B16"/>
    <w:rsid w:val="00532C37"/>
    <w:rsid w:val="00532C9D"/>
    <w:rsid w:val="00533215"/>
    <w:rsid w:val="005334E4"/>
    <w:rsid w:val="005339E8"/>
    <w:rsid w:val="00533C61"/>
    <w:rsid w:val="00533F4E"/>
    <w:rsid w:val="0053455D"/>
    <w:rsid w:val="00534745"/>
    <w:rsid w:val="005347FB"/>
    <w:rsid w:val="00534963"/>
    <w:rsid w:val="005349EB"/>
    <w:rsid w:val="00534AA6"/>
    <w:rsid w:val="00534C83"/>
    <w:rsid w:val="00534EE4"/>
    <w:rsid w:val="00534F4C"/>
    <w:rsid w:val="0053528F"/>
    <w:rsid w:val="00535577"/>
    <w:rsid w:val="00535A27"/>
    <w:rsid w:val="00535B60"/>
    <w:rsid w:val="00535F80"/>
    <w:rsid w:val="005364DE"/>
    <w:rsid w:val="00536561"/>
    <w:rsid w:val="00536AEE"/>
    <w:rsid w:val="00536D47"/>
    <w:rsid w:val="00537092"/>
    <w:rsid w:val="00537640"/>
    <w:rsid w:val="0053771E"/>
    <w:rsid w:val="00537989"/>
    <w:rsid w:val="00537BE9"/>
    <w:rsid w:val="00540055"/>
    <w:rsid w:val="00540147"/>
    <w:rsid w:val="00540249"/>
    <w:rsid w:val="00540725"/>
    <w:rsid w:val="00540C7A"/>
    <w:rsid w:val="00540D7B"/>
    <w:rsid w:val="00540E56"/>
    <w:rsid w:val="005417A0"/>
    <w:rsid w:val="0054183A"/>
    <w:rsid w:val="005419A4"/>
    <w:rsid w:val="00541D0D"/>
    <w:rsid w:val="00541E2B"/>
    <w:rsid w:val="005420C3"/>
    <w:rsid w:val="00542123"/>
    <w:rsid w:val="00542254"/>
    <w:rsid w:val="005425C0"/>
    <w:rsid w:val="005428DB"/>
    <w:rsid w:val="00542D07"/>
    <w:rsid w:val="0054348B"/>
    <w:rsid w:val="005436D7"/>
    <w:rsid w:val="00543703"/>
    <w:rsid w:val="005438C7"/>
    <w:rsid w:val="00543A06"/>
    <w:rsid w:val="00543A66"/>
    <w:rsid w:val="00543A83"/>
    <w:rsid w:val="00543E1F"/>
    <w:rsid w:val="00543FA3"/>
    <w:rsid w:val="00544B58"/>
    <w:rsid w:val="00544E69"/>
    <w:rsid w:val="00545023"/>
    <w:rsid w:val="005452C0"/>
    <w:rsid w:val="005454B1"/>
    <w:rsid w:val="005454B6"/>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A98"/>
    <w:rsid w:val="00547CC6"/>
    <w:rsid w:val="00547D9B"/>
    <w:rsid w:val="00547F09"/>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BEA"/>
    <w:rsid w:val="00552E20"/>
    <w:rsid w:val="00552FF4"/>
    <w:rsid w:val="00553A48"/>
    <w:rsid w:val="00553ABB"/>
    <w:rsid w:val="0055410A"/>
    <w:rsid w:val="005546A4"/>
    <w:rsid w:val="005547CB"/>
    <w:rsid w:val="00554995"/>
    <w:rsid w:val="00554C17"/>
    <w:rsid w:val="00554C49"/>
    <w:rsid w:val="00554DF7"/>
    <w:rsid w:val="005552B9"/>
    <w:rsid w:val="00555520"/>
    <w:rsid w:val="00555713"/>
    <w:rsid w:val="00555772"/>
    <w:rsid w:val="005559D7"/>
    <w:rsid w:val="005559F4"/>
    <w:rsid w:val="00555D6F"/>
    <w:rsid w:val="00555DBB"/>
    <w:rsid w:val="00556680"/>
    <w:rsid w:val="005567BF"/>
    <w:rsid w:val="005569D2"/>
    <w:rsid w:val="00557089"/>
    <w:rsid w:val="005570E7"/>
    <w:rsid w:val="0055718D"/>
    <w:rsid w:val="00557394"/>
    <w:rsid w:val="00557464"/>
    <w:rsid w:val="0055771C"/>
    <w:rsid w:val="00557A2C"/>
    <w:rsid w:val="00557BFE"/>
    <w:rsid w:val="00557CAB"/>
    <w:rsid w:val="00557D87"/>
    <w:rsid w:val="0056093B"/>
    <w:rsid w:val="00560AC9"/>
    <w:rsid w:val="00560ECD"/>
    <w:rsid w:val="00561250"/>
    <w:rsid w:val="0056134D"/>
    <w:rsid w:val="0056153B"/>
    <w:rsid w:val="005617EA"/>
    <w:rsid w:val="00561A95"/>
    <w:rsid w:val="00561AB9"/>
    <w:rsid w:val="00561BF6"/>
    <w:rsid w:val="00561FFA"/>
    <w:rsid w:val="00562757"/>
    <w:rsid w:val="005627C0"/>
    <w:rsid w:val="005629A3"/>
    <w:rsid w:val="00562AF7"/>
    <w:rsid w:val="00562CDC"/>
    <w:rsid w:val="005632EC"/>
    <w:rsid w:val="00563761"/>
    <w:rsid w:val="00563FD2"/>
    <w:rsid w:val="0056425D"/>
    <w:rsid w:val="005642F5"/>
    <w:rsid w:val="0056434D"/>
    <w:rsid w:val="00564597"/>
    <w:rsid w:val="00564EB9"/>
    <w:rsid w:val="005657DD"/>
    <w:rsid w:val="00565D94"/>
    <w:rsid w:val="00566D7C"/>
    <w:rsid w:val="00566EEE"/>
    <w:rsid w:val="0056719E"/>
    <w:rsid w:val="00567583"/>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6FF"/>
    <w:rsid w:val="005719F4"/>
    <w:rsid w:val="00571B71"/>
    <w:rsid w:val="005724D0"/>
    <w:rsid w:val="00572583"/>
    <w:rsid w:val="005725E3"/>
    <w:rsid w:val="00572643"/>
    <w:rsid w:val="005726EB"/>
    <w:rsid w:val="00572995"/>
    <w:rsid w:val="00572F26"/>
    <w:rsid w:val="005730FF"/>
    <w:rsid w:val="0057380A"/>
    <w:rsid w:val="00573974"/>
    <w:rsid w:val="00573ACE"/>
    <w:rsid w:val="00573BB0"/>
    <w:rsid w:val="00573D2A"/>
    <w:rsid w:val="00573D2B"/>
    <w:rsid w:val="00573F24"/>
    <w:rsid w:val="00574065"/>
    <w:rsid w:val="00574167"/>
    <w:rsid w:val="005745FB"/>
    <w:rsid w:val="00574D14"/>
    <w:rsid w:val="00574FDC"/>
    <w:rsid w:val="005753DB"/>
    <w:rsid w:val="0057558D"/>
    <w:rsid w:val="0057560B"/>
    <w:rsid w:val="005756BD"/>
    <w:rsid w:val="00575A0F"/>
    <w:rsid w:val="00575DBF"/>
    <w:rsid w:val="005760C5"/>
    <w:rsid w:val="005766EA"/>
    <w:rsid w:val="00576764"/>
    <w:rsid w:val="00576A37"/>
    <w:rsid w:val="00576D48"/>
    <w:rsid w:val="00577368"/>
    <w:rsid w:val="005773FF"/>
    <w:rsid w:val="00577540"/>
    <w:rsid w:val="005777AC"/>
    <w:rsid w:val="00577911"/>
    <w:rsid w:val="00577EB4"/>
    <w:rsid w:val="00580076"/>
    <w:rsid w:val="00581081"/>
    <w:rsid w:val="0058144B"/>
    <w:rsid w:val="005815D2"/>
    <w:rsid w:val="005818D4"/>
    <w:rsid w:val="00581969"/>
    <w:rsid w:val="005819D7"/>
    <w:rsid w:val="00581AB8"/>
    <w:rsid w:val="00581C6E"/>
    <w:rsid w:val="00581F40"/>
    <w:rsid w:val="00582643"/>
    <w:rsid w:val="00582685"/>
    <w:rsid w:val="0058269C"/>
    <w:rsid w:val="005829CC"/>
    <w:rsid w:val="00582E3D"/>
    <w:rsid w:val="00583147"/>
    <w:rsid w:val="00583670"/>
    <w:rsid w:val="005836D0"/>
    <w:rsid w:val="005836EF"/>
    <w:rsid w:val="005837B4"/>
    <w:rsid w:val="00583AF3"/>
    <w:rsid w:val="00583D56"/>
    <w:rsid w:val="00583DEF"/>
    <w:rsid w:val="00583E78"/>
    <w:rsid w:val="005841AA"/>
    <w:rsid w:val="00584346"/>
    <w:rsid w:val="00584496"/>
    <w:rsid w:val="005846B7"/>
    <w:rsid w:val="00584FA9"/>
    <w:rsid w:val="005852AA"/>
    <w:rsid w:val="00585867"/>
    <w:rsid w:val="00585C3A"/>
    <w:rsid w:val="00586013"/>
    <w:rsid w:val="0058601C"/>
    <w:rsid w:val="0058628A"/>
    <w:rsid w:val="005867E2"/>
    <w:rsid w:val="00586B34"/>
    <w:rsid w:val="00587117"/>
    <w:rsid w:val="005871BD"/>
    <w:rsid w:val="0058759B"/>
    <w:rsid w:val="0058764D"/>
    <w:rsid w:val="00587E23"/>
    <w:rsid w:val="00590060"/>
    <w:rsid w:val="005909AD"/>
    <w:rsid w:val="00590AD9"/>
    <w:rsid w:val="00590BF6"/>
    <w:rsid w:val="00590CDA"/>
    <w:rsid w:val="00591137"/>
    <w:rsid w:val="00591179"/>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4A2"/>
    <w:rsid w:val="00595777"/>
    <w:rsid w:val="00595C6C"/>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2AFF"/>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9E0"/>
    <w:rsid w:val="005A7F72"/>
    <w:rsid w:val="005B0A7D"/>
    <w:rsid w:val="005B0F18"/>
    <w:rsid w:val="005B1197"/>
    <w:rsid w:val="005B16CC"/>
    <w:rsid w:val="005B179C"/>
    <w:rsid w:val="005B18B2"/>
    <w:rsid w:val="005B18BB"/>
    <w:rsid w:val="005B193B"/>
    <w:rsid w:val="005B2335"/>
    <w:rsid w:val="005B2422"/>
    <w:rsid w:val="005B2631"/>
    <w:rsid w:val="005B2879"/>
    <w:rsid w:val="005B2899"/>
    <w:rsid w:val="005B298F"/>
    <w:rsid w:val="005B2DA2"/>
    <w:rsid w:val="005B2EB8"/>
    <w:rsid w:val="005B34E5"/>
    <w:rsid w:val="005B355C"/>
    <w:rsid w:val="005B369B"/>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29"/>
    <w:rsid w:val="005B6FAE"/>
    <w:rsid w:val="005B703E"/>
    <w:rsid w:val="005B72AA"/>
    <w:rsid w:val="005B7824"/>
    <w:rsid w:val="005B7A4C"/>
    <w:rsid w:val="005B7A5C"/>
    <w:rsid w:val="005B7B4A"/>
    <w:rsid w:val="005C001C"/>
    <w:rsid w:val="005C01BD"/>
    <w:rsid w:val="005C0625"/>
    <w:rsid w:val="005C0904"/>
    <w:rsid w:val="005C09BF"/>
    <w:rsid w:val="005C0AB2"/>
    <w:rsid w:val="005C0D61"/>
    <w:rsid w:val="005C0DDE"/>
    <w:rsid w:val="005C10F0"/>
    <w:rsid w:val="005C1225"/>
    <w:rsid w:val="005C132F"/>
    <w:rsid w:val="005C1752"/>
    <w:rsid w:val="005C1BF2"/>
    <w:rsid w:val="005C1EE7"/>
    <w:rsid w:val="005C2144"/>
    <w:rsid w:val="005C247C"/>
    <w:rsid w:val="005C2D32"/>
    <w:rsid w:val="005C376D"/>
    <w:rsid w:val="005C3A8A"/>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1CE2"/>
    <w:rsid w:val="005D20FC"/>
    <w:rsid w:val="005D24A2"/>
    <w:rsid w:val="005D25D7"/>
    <w:rsid w:val="005D2A49"/>
    <w:rsid w:val="005D2CB0"/>
    <w:rsid w:val="005D2EE8"/>
    <w:rsid w:val="005D31C5"/>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16A6"/>
    <w:rsid w:val="005E1BFE"/>
    <w:rsid w:val="005E2016"/>
    <w:rsid w:val="005E3035"/>
    <w:rsid w:val="005E3096"/>
    <w:rsid w:val="005E31C7"/>
    <w:rsid w:val="005E35FD"/>
    <w:rsid w:val="005E383F"/>
    <w:rsid w:val="005E3B77"/>
    <w:rsid w:val="005E438E"/>
    <w:rsid w:val="005E4552"/>
    <w:rsid w:val="005E48F7"/>
    <w:rsid w:val="005E4CCB"/>
    <w:rsid w:val="005E5245"/>
    <w:rsid w:val="005E5563"/>
    <w:rsid w:val="005E5855"/>
    <w:rsid w:val="005E58F4"/>
    <w:rsid w:val="005E59C5"/>
    <w:rsid w:val="005E5E2E"/>
    <w:rsid w:val="005E5E74"/>
    <w:rsid w:val="005E66F1"/>
    <w:rsid w:val="005E6AFB"/>
    <w:rsid w:val="005E7698"/>
    <w:rsid w:val="005E77C2"/>
    <w:rsid w:val="005E7849"/>
    <w:rsid w:val="005E798B"/>
    <w:rsid w:val="005E7A8C"/>
    <w:rsid w:val="005E7F2E"/>
    <w:rsid w:val="005F00E0"/>
    <w:rsid w:val="005F06FA"/>
    <w:rsid w:val="005F06FD"/>
    <w:rsid w:val="005F0B4C"/>
    <w:rsid w:val="005F0B53"/>
    <w:rsid w:val="005F0C46"/>
    <w:rsid w:val="005F121A"/>
    <w:rsid w:val="005F1FE4"/>
    <w:rsid w:val="005F2517"/>
    <w:rsid w:val="005F2528"/>
    <w:rsid w:val="005F2FF1"/>
    <w:rsid w:val="005F350A"/>
    <w:rsid w:val="005F369B"/>
    <w:rsid w:val="005F393F"/>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940"/>
    <w:rsid w:val="00601FCD"/>
    <w:rsid w:val="0060232A"/>
    <w:rsid w:val="00602354"/>
    <w:rsid w:val="0060254B"/>
    <w:rsid w:val="0060268D"/>
    <w:rsid w:val="0060271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10"/>
    <w:rsid w:val="00605B5D"/>
    <w:rsid w:val="006065ED"/>
    <w:rsid w:val="00607038"/>
    <w:rsid w:val="006074B1"/>
    <w:rsid w:val="00607A8D"/>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50B"/>
    <w:rsid w:val="006138D8"/>
    <w:rsid w:val="00613A55"/>
    <w:rsid w:val="00613EDD"/>
    <w:rsid w:val="00614016"/>
    <w:rsid w:val="00614064"/>
    <w:rsid w:val="006141D8"/>
    <w:rsid w:val="006144B0"/>
    <w:rsid w:val="00614BDD"/>
    <w:rsid w:val="00614C2F"/>
    <w:rsid w:val="00614CB4"/>
    <w:rsid w:val="00614D1E"/>
    <w:rsid w:val="00614E35"/>
    <w:rsid w:val="0061513A"/>
    <w:rsid w:val="0061524B"/>
    <w:rsid w:val="0061565F"/>
    <w:rsid w:val="006156C9"/>
    <w:rsid w:val="006159FA"/>
    <w:rsid w:val="00615BDB"/>
    <w:rsid w:val="00615F78"/>
    <w:rsid w:val="006162D2"/>
    <w:rsid w:val="00616885"/>
    <w:rsid w:val="006169EC"/>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0DA2"/>
    <w:rsid w:val="006217B4"/>
    <w:rsid w:val="00621B6A"/>
    <w:rsid w:val="00621C0B"/>
    <w:rsid w:val="00621C72"/>
    <w:rsid w:val="00621CAD"/>
    <w:rsid w:val="0062230D"/>
    <w:rsid w:val="00623427"/>
    <w:rsid w:val="00623AEB"/>
    <w:rsid w:val="00623E4E"/>
    <w:rsid w:val="00624C2C"/>
    <w:rsid w:val="00624C6E"/>
    <w:rsid w:val="00624D3F"/>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1D5D"/>
    <w:rsid w:val="006321C6"/>
    <w:rsid w:val="006326BC"/>
    <w:rsid w:val="00632763"/>
    <w:rsid w:val="00632927"/>
    <w:rsid w:val="00632A0E"/>
    <w:rsid w:val="00632A4C"/>
    <w:rsid w:val="00632D31"/>
    <w:rsid w:val="00632E7F"/>
    <w:rsid w:val="00632EEF"/>
    <w:rsid w:val="0063305B"/>
    <w:rsid w:val="00633163"/>
    <w:rsid w:val="00633218"/>
    <w:rsid w:val="00633951"/>
    <w:rsid w:val="00633965"/>
    <w:rsid w:val="00633A3A"/>
    <w:rsid w:val="00633B5E"/>
    <w:rsid w:val="00633C0A"/>
    <w:rsid w:val="0063405E"/>
    <w:rsid w:val="006341AD"/>
    <w:rsid w:val="00634225"/>
    <w:rsid w:val="006346F1"/>
    <w:rsid w:val="006347D7"/>
    <w:rsid w:val="006347F5"/>
    <w:rsid w:val="00635138"/>
    <w:rsid w:val="006353D0"/>
    <w:rsid w:val="0063554E"/>
    <w:rsid w:val="00635EDC"/>
    <w:rsid w:val="00635F56"/>
    <w:rsid w:val="00635FA5"/>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C59"/>
    <w:rsid w:val="00641FF1"/>
    <w:rsid w:val="00642155"/>
    <w:rsid w:val="006424FD"/>
    <w:rsid w:val="006427DE"/>
    <w:rsid w:val="00642D10"/>
    <w:rsid w:val="00642E65"/>
    <w:rsid w:val="006430F3"/>
    <w:rsid w:val="00643769"/>
    <w:rsid w:val="00643891"/>
    <w:rsid w:val="00643CEF"/>
    <w:rsid w:val="00643DCD"/>
    <w:rsid w:val="00644200"/>
    <w:rsid w:val="0064428B"/>
    <w:rsid w:val="00644511"/>
    <w:rsid w:val="0064486C"/>
    <w:rsid w:val="00644A30"/>
    <w:rsid w:val="00644E60"/>
    <w:rsid w:val="00644F37"/>
    <w:rsid w:val="00645039"/>
    <w:rsid w:val="00645190"/>
    <w:rsid w:val="006451CF"/>
    <w:rsid w:val="00645ACC"/>
    <w:rsid w:val="0064636D"/>
    <w:rsid w:val="00646506"/>
    <w:rsid w:val="006466B5"/>
    <w:rsid w:val="006477A7"/>
    <w:rsid w:val="006477AA"/>
    <w:rsid w:val="006477B7"/>
    <w:rsid w:val="00647ABB"/>
    <w:rsid w:val="00647CB3"/>
    <w:rsid w:val="00650150"/>
    <w:rsid w:val="006503AA"/>
    <w:rsid w:val="0065070F"/>
    <w:rsid w:val="006507EB"/>
    <w:rsid w:val="00650828"/>
    <w:rsid w:val="00650854"/>
    <w:rsid w:val="00650884"/>
    <w:rsid w:val="0065092D"/>
    <w:rsid w:val="00650A4D"/>
    <w:rsid w:val="00650D1E"/>
    <w:rsid w:val="00650D3F"/>
    <w:rsid w:val="00650EB8"/>
    <w:rsid w:val="00650F7C"/>
    <w:rsid w:val="00650FBE"/>
    <w:rsid w:val="00651296"/>
    <w:rsid w:val="006513D5"/>
    <w:rsid w:val="0065164A"/>
    <w:rsid w:val="006518B1"/>
    <w:rsid w:val="006518B4"/>
    <w:rsid w:val="00651AD3"/>
    <w:rsid w:val="00651B5E"/>
    <w:rsid w:val="00651B74"/>
    <w:rsid w:val="00651FA0"/>
    <w:rsid w:val="006521BB"/>
    <w:rsid w:val="00653217"/>
    <w:rsid w:val="00653258"/>
    <w:rsid w:val="00653273"/>
    <w:rsid w:val="006532BB"/>
    <w:rsid w:val="00653782"/>
    <w:rsid w:val="00653A9F"/>
    <w:rsid w:val="00653FED"/>
    <w:rsid w:val="0065424F"/>
    <w:rsid w:val="006544F6"/>
    <w:rsid w:val="00655070"/>
    <w:rsid w:val="00655223"/>
    <w:rsid w:val="006553B9"/>
    <w:rsid w:val="006554EE"/>
    <w:rsid w:val="00655780"/>
    <w:rsid w:val="0065594D"/>
    <w:rsid w:val="00655B1D"/>
    <w:rsid w:val="006560A6"/>
    <w:rsid w:val="006561FF"/>
    <w:rsid w:val="00656714"/>
    <w:rsid w:val="006569CB"/>
    <w:rsid w:val="00656D6F"/>
    <w:rsid w:val="00657005"/>
    <w:rsid w:val="00657077"/>
    <w:rsid w:val="006572FB"/>
    <w:rsid w:val="006574D4"/>
    <w:rsid w:val="006578D3"/>
    <w:rsid w:val="006578D9"/>
    <w:rsid w:val="00657C28"/>
    <w:rsid w:val="00657D4A"/>
    <w:rsid w:val="00657F67"/>
    <w:rsid w:val="00657F70"/>
    <w:rsid w:val="006605DC"/>
    <w:rsid w:val="00660861"/>
    <w:rsid w:val="0066146F"/>
    <w:rsid w:val="00661584"/>
    <w:rsid w:val="00661636"/>
    <w:rsid w:val="00661C4E"/>
    <w:rsid w:val="00661CC2"/>
    <w:rsid w:val="00662166"/>
    <w:rsid w:val="00662FA2"/>
    <w:rsid w:val="0066310A"/>
    <w:rsid w:val="006635DC"/>
    <w:rsid w:val="006635E0"/>
    <w:rsid w:val="0066369A"/>
    <w:rsid w:val="00663908"/>
    <w:rsid w:val="00663D7A"/>
    <w:rsid w:val="00663DAB"/>
    <w:rsid w:val="006640D4"/>
    <w:rsid w:val="006644F3"/>
    <w:rsid w:val="00664611"/>
    <w:rsid w:val="00664678"/>
    <w:rsid w:val="006646F4"/>
    <w:rsid w:val="0066521C"/>
    <w:rsid w:val="00665229"/>
    <w:rsid w:val="00665316"/>
    <w:rsid w:val="006654E8"/>
    <w:rsid w:val="00665677"/>
    <w:rsid w:val="0066568F"/>
    <w:rsid w:val="00665CCE"/>
    <w:rsid w:val="00666192"/>
    <w:rsid w:val="006665C6"/>
    <w:rsid w:val="00666911"/>
    <w:rsid w:val="00666C50"/>
    <w:rsid w:val="00666E49"/>
    <w:rsid w:val="006672FC"/>
    <w:rsid w:val="00667378"/>
    <w:rsid w:val="0066745C"/>
    <w:rsid w:val="0066745E"/>
    <w:rsid w:val="00667606"/>
    <w:rsid w:val="00667A27"/>
    <w:rsid w:val="00667C0C"/>
    <w:rsid w:val="0067006A"/>
    <w:rsid w:val="00670204"/>
    <w:rsid w:val="00670290"/>
    <w:rsid w:val="006704BF"/>
    <w:rsid w:val="00670646"/>
    <w:rsid w:val="006707A7"/>
    <w:rsid w:val="00670AD6"/>
    <w:rsid w:val="00670ECD"/>
    <w:rsid w:val="00671010"/>
    <w:rsid w:val="0067106A"/>
    <w:rsid w:val="00671B4F"/>
    <w:rsid w:val="00671F21"/>
    <w:rsid w:val="006725CC"/>
    <w:rsid w:val="0067273D"/>
    <w:rsid w:val="00672966"/>
    <w:rsid w:val="00672AE9"/>
    <w:rsid w:val="00673346"/>
    <w:rsid w:val="006735BC"/>
    <w:rsid w:val="00673B6C"/>
    <w:rsid w:val="00673BDE"/>
    <w:rsid w:val="00673E4B"/>
    <w:rsid w:val="00673EB7"/>
    <w:rsid w:val="00673FBF"/>
    <w:rsid w:val="006740F1"/>
    <w:rsid w:val="0067439E"/>
    <w:rsid w:val="00674460"/>
    <w:rsid w:val="006754D4"/>
    <w:rsid w:val="00675652"/>
    <w:rsid w:val="006758E5"/>
    <w:rsid w:val="00675ECB"/>
    <w:rsid w:val="0067649C"/>
    <w:rsid w:val="006767B8"/>
    <w:rsid w:val="00677195"/>
    <w:rsid w:val="00677725"/>
    <w:rsid w:val="00677D10"/>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9E"/>
    <w:rsid w:val="00686CCF"/>
    <w:rsid w:val="00686E26"/>
    <w:rsid w:val="00686FAD"/>
    <w:rsid w:val="0068721F"/>
    <w:rsid w:val="00687490"/>
    <w:rsid w:val="006878B2"/>
    <w:rsid w:val="00687A10"/>
    <w:rsid w:val="00687E8F"/>
    <w:rsid w:val="00687EE4"/>
    <w:rsid w:val="00690044"/>
    <w:rsid w:val="00690D12"/>
    <w:rsid w:val="00690F0E"/>
    <w:rsid w:val="00690F39"/>
    <w:rsid w:val="0069129B"/>
    <w:rsid w:val="00691764"/>
    <w:rsid w:val="00691824"/>
    <w:rsid w:val="006919C5"/>
    <w:rsid w:val="00691CCC"/>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C5D"/>
    <w:rsid w:val="00696DD1"/>
    <w:rsid w:val="00696EA4"/>
    <w:rsid w:val="0069755C"/>
    <w:rsid w:val="00697650"/>
    <w:rsid w:val="006979DC"/>
    <w:rsid w:val="00697C2C"/>
    <w:rsid w:val="00697E0B"/>
    <w:rsid w:val="00697F71"/>
    <w:rsid w:val="006A01DB"/>
    <w:rsid w:val="006A04D8"/>
    <w:rsid w:val="006A05EF"/>
    <w:rsid w:val="006A0714"/>
    <w:rsid w:val="006A0942"/>
    <w:rsid w:val="006A097C"/>
    <w:rsid w:val="006A1689"/>
    <w:rsid w:val="006A18DD"/>
    <w:rsid w:val="006A20BD"/>
    <w:rsid w:val="006A2312"/>
    <w:rsid w:val="006A2347"/>
    <w:rsid w:val="006A24B3"/>
    <w:rsid w:val="006A2BF5"/>
    <w:rsid w:val="006A2D0E"/>
    <w:rsid w:val="006A2E66"/>
    <w:rsid w:val="006A3227"/>
    <w:rsid w:val="006A3396"/>
    <w:rsid w:val="006A3B13"/>
    <w:rsid w:val="006A3F94"/>
    <w:rsid w:val="006A40D0"/>
    <w:rsid w:val="006A4113"/>
    <w:rsid w:val="006A49B5"/>
    <w:rsid w:val="006A4FF3"/>
    <w:rsid w:val="006A592E"/>
    <w:rsid w:val="006A5A45"/>
    <w:rsid w:val="006A5CA3"/>
    <w:rsid w:val="006A5D5C"/>
    <w:rsid w:val="006A5E26"/>
    <w:rsid w:val="006A6062"/>
    <w:rsid w:val="006A6235"/>
    <w:rsid w:val="006A64FE"/>
    <w:rsid w:val="006A6B3F"/>
    <w:rsid w:val="006A6B69"/>
    <w:rsid w:val="006A74C0"/>
    <w:rsid w:val="006A7574"/>
    <w:rsid w:val="006B0489"/>
    <w:rsid w:val="006B05F5"/>
    <w:rsid w:val="006B0A30"/>
    <w:rsid w:val="006B0B49"/>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1FF"/>
    <w:rsid w:val="006B5A7D"/>
    <w:rsid w:val="006B6211"/>
    <w:rsid w:val="006B6346"/>
    <w:rsid w:val="006B6730"/>
    <w:rsid w:val="006B68B2"/>
    <w:rsid w:val="006B6AD0"/>
    <w:rsid w:val="006B6BA3"/>
    <w:rsid w:val="006B6BB7"/>
    <w:rsid w:val="006B6C83"/>
    <w:rsid w:val="006B6C8A"/>
    <w:rsid w:val="006B6C95"/>
    <w:rsid w:val="006B725C"/>
    <w:rsid w:val="006B776D"/>
    <w:rsid w:val="006B7864"/>
    <w:rsid w:val="006B7EC9"/>
    <w:rsid w:val="006C03B2"/>
    <w:rsid w:val="006C09DD"/>
    <w:rsid w:val="006C0B08"/>
    <w:rsid w:val="006C1142"/>
    <w:rsid w:val="006C1226"/>
    <w:rsid w:val="006C1A29"/>
    <w:rsid w:val="006C1B3F"/>
    <w:rsid w:val="006C1F77"/>
    <w:rsid w:val="006C22BD"/>
    <w:rsid w:val="006C2604"/>
    <w:rsid w:val="006C3121"/>
    <w:rsid w:val="006C3309"/>
    <w:rsid w:val="006C375B"/>
    <w:rsid w:val="006C3FF3"/>
    <w:rsid w:val="006C40C4"/>
    <w:rsid w:val="006C426B"/>
    <w:rsid w:val="006C4390"/>
    <w:rsid w:val="006C44D3"/>
    <w:rsid w:val="006C44F6"/>
    <w:rsid w:val="006C45C1"/>
    <w:rsid w:val="006C4B11"/>
    <w:rsid w:val="006C4D69"/>
    <w:rsid w:val="006C4E89"/>
    <w:rsid w:val="006C50C3"/>
    <w:rsid w:val="006C54AC"/>
    <w:rsid w:val="006C566C"/>
    <w:rsid w:val="006C57EC"/>
    <w:rsid w:val="006C5C20"/>
    <w:rsid w:val="006C5E89"/>
    <w:rsid w:val="006C5FF1"/>
    <w:rsid w:val="006C6287"/>
    <w:rsid w:val="006C654C"/>
    <w:rsid w:val="006C677C"/>
    <w:rsid w:val="006C6E92"/>
    <w:rsid w:val="006C6EF3"/>
    <w:rsid w:val="006C75C9"/>
    <w:rsid w:val="006C75CC"/>
    <w:rsid w:val="006C7CAC"/>
    <w:rsid w:val="006C7FB9"/>
    <w:rsid w:val="006D0337"/>
    <w:rsid w:val="006D0846"/>
    <w:rsid w:val="006D0937"/>
    <w:rsid w:val="006D0C09"/>
    <w:rsid w:val="006D1952"/>
    <w:rsid w:val="006D1A23"/>
    <w:rsid w:val="006D1DFA"/>
    <w:rsid w:val="006D1F1A"/>
    <w:rsid w:val="006D2039"/>
    <w:rsid w:val="006D21FC"/>
    <w:rsid w:val="006D21FF"/>
    <w:rsid w:val="006D2E9E"/>
    <w:rsid w:val="006D312F"/>
    <w:rsid w:val="006D31AF"/>
    <w:rsid w:val="006D31DD"/>
    <w:rsid w:val="006D35CD"/>
    <w:rsid w:val="006D3D01"/>
    <w:rsid w:val="006D4133"/>
    <w:rsid w:val="006D4373"/>
    <w:rsid w:val="006D442F"/>
    <w:rsid w:val="006D47FD"/>
    <w:rsid w:val="006D492A"/>
    <w:rsid w:val="006D493C"/>
    <w:rsid w:val="006D5457"/>
    <w:rsid w:val="006D59BF"/>
    <w:rsid w:val="006D5A62"/>
    <w:rsid w:val="006D5EC2"/>
    <w:rsid w:val="006D5FEF"/>
    <w:rsid w:val="006D64C0"/>
    <w:rsid w:val="006D667A"/>
    <w:rsid w:val="006D72E1"/>
    <w:rsid w:val="006D74C9"/>
    <w:rsid w:val="006D7598"/>
    <w:rsid w:val="006D783B"/>
    <w:rsid w:val="006D79C9"/>
    <w:rsid w:val="006D7B93"/>
    <w:rsid w:val="006D7BBD"/>
    <w:rsid w:val="006D7C30"/>
    <w:rsid w:val="006D7D69"/>
    <w:rsid w:val="006D7DAD"/>
    <w:rsid w:val="006D7EC6"/>
    <w:rsid w:val="006E0566"/>
    <w:rsid w:val="006E0892"/>
    <w:rsid w:val="006E08CF"/>
    <w:rsid w:val="006E0B16"/>
    <w:rsid w:val="006E1032"/>
    <w:rsid w:val="006E1135"/>
    <w:rsid w:val="006E11C4"/>
    <w:rsid w:val="006E1469"/>
    <w:rsid w:val="006E176F"/>
    <w:rsid w:val="006E1B9C"/>
    <w:rsid w:val="006E1C34"/>
    <w:rsid w:val="006E1E45"/>
    <w:rsid w:val="006E20C2"/>
    <w:rsid w:val="006E22CC"/>
    <w:rsid w:val="006E25C4"/>
    <w:rsid w:val="006E2D2D"/>
    <w:rsid w:val="006E3D3A"/>
    <w:rsid w:val="006E4316"/>
    <w:rsid w:val="006E44B0"/>
    <w:rsid w:val="006E4646"/>
    <w:rsid w:val="006E4E16"/>
    <w:rsid w:val="006E512D"/>
    <w:rsid w:val="006E5477"/>
    <w:rsid w:val="006E554E"/>
    <w:rsid w:val="006E5AFE"/>
    <w:rsid w:val="006E696A"/>
    <w:rsid w:val="006E6C33"/>
    <w:rsid w:val="006E6C70"/>
    <w:rsid w:val="006E6E04"/>
    <w:rsid w:val="006E6F03"/>
    <w:rsid w:val="006E71A8"/>
    <w:rsid w:val="006E7358"/>
    <w:rsid w:val="006E7496"/>
    <w:rsid w:val="006E7504"/>
    <w:rsid w:val="006E7631"/>
    <w:rsid w:val="006E7883"/>
    <w:rsid w:val="006E7969"/>
    <w:rsid w:val="006E7E49"/>
    <w:rsid w:val="006E7F71"/>
    <w:rsid w:val="006F0209"/>
    <w:rsid w:val="006F05C2"/>
    <w:rsid w:val="006F0842"/>
    <w:rsid w:val="006F090B"/>
    <w:rsid w:val="006F0C12"/>
    <w:rsid w:val="006F0D46"/>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742"/>
    <w:rsid w:val="006F3B01"/>
    <w:rsid w:val="006F3C66"/>
    <w:rsid w:val="006F3CF3"/>
    <w:rsid w:val="006F3E07"/>
    <w:rsid w:val="006F4189"/>
    <w:rsid w:val="006F468E"/>
    <w:rsid w:val="006F4755"/>
    <w:rsid w:val="006F4CCF"/>
    <w:rsid w:val="006F4FC5"/>
    <w:rsid w:val="006F557B"/>
    <w:rsid w:val="006F5674"/>
    <w:rsid w:val="006F5B41"/>
    <w:rsid w:val="006F5B51"/>
    <w:rsid w:val="006F64EF"/>
    <w:rsid w:val="006F6689"/>
    <w:rsid w:val="006F6740"/>
    <w:rsid w:val="006F6768"/>
    <w:rsid w:val="006F6FEA"/>
    <w:rsid w:val="006F70E1"/>
    <w:rsid w:val="006F7427"/>
    <w:rsid w:val="006F746D"/>
    <w:rsid w:val="006F7A92"/>
    <w:rsid w:val="006F7CED"/>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4A78"/>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3CB"/>
    <w:rsid w:val="00713402"/>
    <w:rsid w:val="0071341F"/>
    <w:rsid w:val="0071371F"/>
    <w:rsid w:val="0071374D"/>
    <w:rsid w:val="00714065"/>
    <w:rsid w:val="00714186"/>
    <w:rsid w:val="00714312"/>
    <w:rsid w:val="00714796"/>
    <w:rsid w:val="00714D6A"/>
    <w:rsid w:val="00715F49"/>
    <w:rsid w:val="00716324"/>
    <w:rsid w:val="007163BF"/>
    <w:rsid w:val="0071649C"/>
    <w:rsid w:val="00716B63"/>
    <w:rsid w:val="00716BCA"/>
    <w:rsid w:val="00716FC0"/>
    <w:rsid w:val="00717267"/>
    <w:rsid w:val="00717890"/>
    <w:rsid w:val="007178EE"/>
    <w:rsid w:val="00720434"/>
    <w:rsid w:val="0072043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267"/>
    <w:rsid w:val="007233B6"/>
    <w:rsid w:val="0072350B"/>
    <w:rsid w:val="007237C0"/>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11A"/>
    <w:rsid w:val="0073128B"/>
    <w:rsid w:val="0073150C"/>
    <w:rsid w:val="0073171A"/>
    <w:rsid w:val="00731979"/>
    <w:rsid w:val="007325D3"/>
    <w:rsid w:val="00732885"/>
    <w:rsid w:val="00732975"/>
    <w:rsid w:val="00733858"/>
    <w:rsid w:val="00733A80"/>
    <w:rsid w:val="00733E33"/>
    <w:rsid w:val="00734791"/>
    <w:rsid w:val="0073487C"/>
    <w:rsid w:val="0073497A"/>
    <w:rsid w:val="00734AEB"/>
    <w:rsid w:val="00734DC0"/>
    <w:rsid w:val="0073532A"/>
    <w:rsid w:val="007353F1"/>
    <w:rsid w:val="00735E35"/>
    <w:rsid w:val="00735E7E"/>
    <w:rsid w:val="0073637C"/>
    <w:rsid w:val="00736886"/>
    <w:rsid w:val="00736D7B"/>
    <w:rsid w:val="00737087"/>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D01"/>
    <w:rsid w:val="00745EBB"/>
    <w:rsid w:val="00746167"/>
    <w:rsid w:val="00746199"/>
    <w:rsid w:val="0074631C"/>
    <w:rsid w:val="00746656"/>
    <w:rsid w:val="00746BE1"/>
    <w:rsid w:val="007470AD"/>
    <w:rsid w:val="00747446"/>
    <w:rsid w:val="00747AC1"/>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17C"/>
    <w:rsid w:val="007562C7"/>
    <w:rsid w:val="007565E2"/>
    <w:rsid w:val="007567EB"/>
    <w:rsid w:val="00756810"/>
    <w:rsid w:val="00756E0A"/>
    <w:rsid w:val="00756F15"/>
    <w:rsid w:val="00756F1E"/>
    <w:rsid w:val="007570AF"/>
    <w:rsid w:val="007570D5"/>
    <w:rsid w:val="007572E9"/>
    <w:rsid w:val="0075749F"/>
    <w:rsid w:val="00757A61"/>
    <w:rsid w:val="00757C04"/>
    <w:rsid w:val="00757CD9"/>
    <w:rsid w:val="00757E8E"/>
    <w:rsid w:val="00757FE8"/>
    <w:rsid w:val="007600CF"/>
    <w:rsid w:val="0076015A"/>
    <w:rsid w:val="0076031F"/>
    <w:rsid w:val="00760756"/>
    <w:rsid w:val="00760952"/>
    <w:rsid w:val="0076099B"/>
    <w:rsid w:val="00760D03"/>
    <w:rsid w:val="00760D79"/>
    <w:rsid w:val="0076116A"/>
    <w:rsid w:val="007613AF"/>
    <w:rsid w:val="0076145C"/>
    <w:rsid w:val="007619FB"/>
    <w:rsid w:val="00761A37"/>
    <w:rsid w:val="00761AC4"/>
    <w:rsid w:val="00761E20"/>
    <w:rsid w:val="0076200C"/>
    <w:rsid w:val="00762924"/>
    <w:rsid w:val="00762932"/>
    <w:rsid w:val="0076295C"/>
    <w:rsid w:val="00762AD4"/>
    <w:rsid w:val="00762FA7"/>
    <w:rsid w:val="00763055"/>
    <w:rsid w:val="00763303"/>
    <w:rsid w:val="00763432"/>
    <w:rsid w:val="00763448"/>
    <w:rsid w:val="00763B4D"/>
    <w:rsid w:val="00763EB7"/>
    <w:rsid w:val="00764043"/>
    <w:rsid w:val="0076423D"/>
    <w:rsid w:val="0076483E"/>
    <w:rsid w:val="00764A19"/>
    <w:rsid w:val="00764EB8"/>
    <w:rsid w:val="00765098"/>
    <w:rsid w:val="007650A8"/>
    <w:rsid w:val="0076539C"/>
    <w:rsid w:val="00765832"/>
    <w:rsid w:val="00765EE7"/>
    <w:rsid w:val="00765FDC"/>
    <w:rsid w:val="007663A3"/>
    <w:rsid w:val="00766559"/>
    <w:rsid w:val="007669EF"/>
    <w:rsid w:val="00766B0E"/>
    <w:rsid w:val="00766BFB"/>
    <w:rsid w:val="00766ED2"/>
    <w:rsid w:val="007671D8"/>
    <w:rsid w:val="0076727D"/>
    <w:rsid w:val="0076731C"/>
    <w:rsid w:val="0076747C"/>
    <w:rsid w:val="007674C6"/>
    <w:rsid w:val="00767703"/>
    <w:rsid w:val="007678B6"/>
    <w:rsid w:val="00767990"/>
    <w:rsid w:val="00767D4F"/>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DA"/>
    <w:rsid w:val="007744EF"/>
    <w:rsid w:val="00774DF9"/>
    <w:rsid w:val="007750E5"/>
    <w:rsid w:val="0077529C"/>
    <w:rsid w:val="00775BAA"/>
    <w:rsid w:val="00775EFD"/>
    <w:rsid w:val="00775F11"/>
    <w:rsid w:val="00776351"/>
    <w:rsid w:val="00776679"/>
    <w:rsid w:val="007768F2"/>
    <w:rsid w:val="00776BAF"/>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229"/>
    <w:rsid w:val="0078243D"/>
    <w:rsid w:val="007825C3"/>
    <w:rsid w:val="00782C6B"/>
    <w:rsid w:val="00782D8A"/>
    <w:rsid w:val="00782DBA"/>
    <w:rsid w:val="007833A4"/>
    <w:rsid w:val="007833C3"/>
    <w:rsid w:val="007837BE"/>
    <w:rsid w:val="0078380D"/>
    <w:rsid w:val="00783989"/>
    <w:rsid w:val="00784112"/>
    <w:rsid w:val="007842FE"/>
    <w:rsid w:val="0078440C"/>
    <w:rsid w:val="00784702"/>
    <w:rsid w:val="00784823"/>
    <w:rsid w:val="00784AFF"/>
    <w:rsid w:val="00784C31"/>
    <w:rsid w:val="00784D4A"/>
    <w:rsid w:val="00784EA1"/>
    <w:rsid w:val="00784ECF"/>
    <w:rsid w:val="00784FC7"/>
    <w:rsid w:val="0078512E"/>
    <w:rsid w:val="007859E1"/>
    <w:rsid w:val="00785DF3"/>
    <w:rsid w:val="0078600E"/>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189"/>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75"/>
    <w:rsid w:val="007A0DAC"/>
    <w:rsid w:val="007A0FCD"/>
    <w:rsid w:val="007A1189"/>
    <w:rsid w:val="007A15BA"/>
    <w:rsid w:val="007A16E9"/>
    <w:rsid w:val="007A17DB"/>
    <w:rsid w:val="007A1B63"/>
    <w:rsid w:val="007A1CDD"/>
    <w:rsid w:val="007A1F04"/>
    <w:rsid w:val="007A2096"/>
    <w:rsid w:val="007A22D6"/>
    <w:rsid w:val="007A249D"/>
    <w:rsid w:val="007A2BFF"/>
    <w:rsid w:val="007A2D56"/>
    <w:rsid w:val="007A32E9"/>
    <w:rsid w:val="007A3395"/>
    <w:rsid w:val="007A3505"/>
    <w:rsid w:val="007A3AC8"/>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002"/>
    <w:rsid w:val="007B0253"/>
    <w:rsid w:val="007B073B"/>
    <w:rsid w:val="007B1061"/>
    <w:rsid w:val="007B1CC4"/>
    <w:rsid w:val="007B1F3B"/>
    <w:rsid w:val="007B1F9A"/>
    <w:rsid w:val="007B2074"/>
    <w:rsid w:val="007B2638"/>
    <w:rsid w:val="007B2B99"/>
    <w:rsid w:val="007B2BB1"/>
    <w:rsid w:val="007B2C27"/>
    <w:rsid w:val="007B2F4D"/>
    <w:rsid w:val="007B3476"/>
    <w:rsid w:val="007B3819"/>
    <w:rsid w:val="007B3F21"/>
    <w:rsid w:val="007B448A"/>
    <w:rsid w:val="007B44DC"/>
    <w:rsid w:val="007B4543"/>
    <w:rsid w:val="007B456A"/>
    <w:rsid w:val="007B4937"/>
    <w:rsid w:val="007B4BE5"/>
    <w:rsid w:val="007B4D3D"/>
    <w:rsid w:val="007B550D"/>
    <w:rsid w:val="007B5A66"/>
    <w:rsid w:val="007B5B86"/>
    <w:rsid w:val="007B630D"/>
    <w:rsid w:val="007B6AE4"/>
    <w:rsid w:val="007B717A"/>
    <w:rsid w:val="007B774E"/>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00B"/>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5FE0"/>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77F"/>
    <w:rsid w:val="007D1B7C"/>
    <w:rsid w:val="007D214A"/>
    <w:rsid w:val="007D2CBD"/>
    <w:rsid w:val="007D2EDB"/>
    <w:rsid w:val="007D334E"/>
    <w:rsid w:val="007D357E"/>
    <w:rsid w:val="007D373E"/>
    <w:rsid w:val="007D3889"/>
    <w:rsid w:val="007D39D7"/>
    <w:rsid w:val="007D3AD3"/>
    <w:rsid w:val="007D3F14"/>
    <w:rsid w:val="007D478D"/>
    <w:rsid w:val="007D4838"/>
    <w:rsid w:val="007D4956"/>
    <w:rsid w:val="007D49F4"/>
    <w:rsid w:val="007D4FE6"/>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6CC"/>
    <w:rsid w:val="007D7A5F"/>
    <w:rsid w:val="007E0162"/>
    <w:rsid w:val="007E05CC"/>
    <w:rsid w:val="007E08BA"/>
    <w:rsid w:val="007E08F5"/>
    <w:rsid w:val="007E0986"/>
    <w:rsid w:val="007E0C23"/>
    <w:rsid w:val="007E0C8C"/>
    <w:rsid w:val="007E1101"/>
    <w:rsid w:val="007E1479"/>
    <w:rsid w:val="007E1A55"/>
    <w:rsid w:val="007E1CB1"/>
    <w:rsid w:val="007E1EBF"/>
    <w:rsid w:val="007E1FA7"/>
    <w:rsid w:val="007E201B"/>
    <w:rsid w:val="007E2146"/>
    <w:rsid w:val="007E2B64"/>
    <w:rsid w:val="007E2B9D"/>
    <w:rsid w:val="007E3182"/>
    <w:rsid w:val="007E36EA"/>
    <w:rsid w:val="007E36F8"/>
    <w:rsid w:val="007E42F2"/>
    <w:rsid w:val="007E439E"/>
    <w:rsid w:val="007E4861"/>
    <w:rsid w:val="007E4889"/>
    <w:rsid w:val="007E48CD"/>
    <w:rsid w:val="007E48E4"/>
    <w:rsid w:val="007E531F"/>
    <w:rsid w:val="007E5634"/>
    <w:rsid w:val="007E56EE"/>
    <w:rsid w:val="007E5D16"/>
    <w:rsid w:val="007E5FFD"/>
    <w:rsid w:val="007E6239"/>
    <w:rsid w:val="007E6265"/>
    <w:rsid w:val="007E64B8"/>
    <w:rsid w:val="007E6735"/>
    <w:rsid w:val="007E67F4"/>
    <w:rsid w:val="007E732E"/>
    <w:rsid w:val="007E741E"/>
    <w:rsid w:val="007E7434"/>
    <w:rsid w:val="007E74B4"/>
    <w:rsid w:val="007E7B2B"/>
    <w:rsid w:val="007E7E6F"/>
    <w:rsid w:val="007F02A9"/>
    <w:rsid w:val="007F05E0"/>
    <w:rsid w:val="007F0B77"/>
    <w:rsid w:val="007F0B82"/>
    <w:rsid w:val="007F0DD3"/>
    <w:rsid w:val="007F1083"/>
    <w:rsid w:val="007F18C0"/>
    <w:rsid w:val="007F2303"/>
    <w:rsid w:val="007F2477"/>
    <w:rsid w:val="007F2552"/>
    <w:rsid w:val="007F26F6"/>
    <w:rsid w:val="007F2763"/>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9E"/>
    <w:rsid w:val="007F65EA"/>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BC6"/>
    <w:rsid w:val="00800D5F"/>
    <w:rsid w:val="00801263"/>
    <w:rsid w:val="008013B8"/>
    <w:rsid w:val="008016C8"/>
    <w:rsid w:val="0080179D"/>
    <w:rsid w:val="00801838"/>
    <w:rsid w:val="008018DC"/>
    <w:rsid w:val="0080220C"/>
    <w:rsid w:val="00802410"/>
    <w:rsid w:val="0080270F"/>
    <w:rsid w:val="00802CD0"/>
    <w:rsid w:val="00802FDA"/>
    <w:rsid w:val="00803160"/>
    <w:rsid w:val="008035C1"/>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748"/>
    <w:rsid w:val="008079DF"/>
    <w:rsid w:val="00807D28"/>
    <w:rsid w:val="00807D36"/>
    <w:rsid w:val="00807D5E"/>
    <w:rsid w:val="00807E1B"/>
    <w:rsid w:val="008100D3"/>
    <w:rsid w:val="0081012C"/>
    <w:rsid w:val="00810B17"/>
    <w:rsid w:val="00810DE9"/>
    <w:rsid w:val="00810EAE"/>
    <w:rsid w:val="00811036"/>
    <w:rsid w:val="00811794"/>
    <w:rsid w:val="008117BE"/>
    <w:rsid w:val="008117D2"/>
    <w:rsid w:val="00811E7A"/>
    <w:rsid w:val="00812027"/>
    <w:rsid w:val="008123D5"/>
    <w:rsid w:val="008124FE"/>
    <w:rsid w:val="008127B0"/>
    <w:rsid w:val="00812FE3"/>
    <w:rsid w:val="00813CE0"/>
    <w:rsid w:val="00814072"/>
    <w:rsid w:val="008142CD"/>
    <w:rsid w:val="0081433F"/>
    <w:rsid w:val="008143C3"/>
    <w:rsid w:val="00814500"/>
    <w:rsid w:val="00814718"/>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169"/>
    <w:rsid w:val="00822528"/>
    <w:rsid w:val="008229D7"/>
    <w:rsid w:val="00822A72"/>
    <w:rsid w:val="00822CC5"/>
    <w:rsid w:val="00823020"/>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33"/>
    <w:rsid w:val="008261CF"/>
    <w:rsid w:val="00826204"/>
    <w:rsid w:val="008263E0"/>
    <w:rsid w:val="00826D90"/>
    <w:rsid w:val="00827015"/>
    <w:rsid w:val="00827109"/>
    <w:rsid w:val="00827166"/>
    <w:rsid w:val="008272E9"/>
    <w:rsid w:val="0082799E"/>
    <w:rsid w:val="00827A41"/>
    <w:rsid w:val="00827A85"/>
    <w:rsid w:val="00827AF3"/>
    <w:rsid w:val="00827B27"/>
    <w:rsid w:val="0083179C"/>
    <w:rsid w:val="00831D06"/>
    <w:rsid w:val="00832142"/>
    <w:rsid w:val="00832C18"/>
    <w:rsid w:val="00832CAF"/>
    <w:rsid w:val="00832CE2"/>
    <w:rsid w:val="00832FAD"/>
    <w:rsid w:val="00833007"/>
    <w:rsid w:val="0083311A"/>
    <w:rsid w:val="00833A8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4B57"/>
    <w:rsid w:val="008454BB"/>
    <w:rsid w:val="00845A92"/>
    <w:rsid w:val="00845F51"/>
    <w:rsid w:val="00846106"/>
    <w:rsid w:val="00846273"/>
    <w:rsid w:val="00846467"/>
    <w:rsid w:val="00846661"/>
    <w:rsid w:val="0084668F"/>
    <w:rsid w:val="00846AC4"/>
    <w:rsid w:val="00846C77"/>
    <w:rsid w:val="00846E99"/>
    <w:rsid w:val="008477EE"/>
    <w:rsid w:val="00847964"/>
    <w:rsid w:val="00847991"/>
    <w:rsid w:val="00847C4E"/>
    <w:rsid w:val="00847F69"/>
    <w:rsid w:val="00850AE8"/>
    <w:rsid w:val="00850B13"/>
    <w:rsid w:val="00851B22"/>
    <w:rsid w:val="00852338"/>
    <w:rsid w:val="00852AA6"/>
    <w:rsid w:val="00852FAF"/>
    <w:rsid w:val="008530C8"/>
    <w:rsid w:val="008532CD"/>
    <w:rsid w:val="00853C45"/>
    <w:rsid w:val="00854090"/>
    <w:rsid w:val="008540C8"/>
    <w:rsid w:val="00854983"/>
    <w:rsid w:val="00854A91"/>
    <w:rsid w:val="00854E0E"/>
    <w:rsid w:val="00855167"/>
    <w:rsid w:val="00855D0A"/>
    <w:rsid w:val="00855FF4"/>
    <w:rsid w:val="008561D7"/>
    <w:rsid w:val="008562B0"/>
    <w:rsid w:val="00856301"/>
    <w:rsid w:val="008569DF"/>
    <w:rsid w:val="00856C90"/>
    <w:rsid w:val="00856D2B"/>
    <w:rsid w:val="00856E4A"/>
    <w:rsid w:val="00856EF0"/>
    <w:rsid w:val="00857165"/>
    <w:rsid w:val="0085722A"/>
    <w:rsid w:val="00857686"/>
    <w:rsid w:val="00857C34"/>
    <w:rsid w:val="008600FD"/>
    <w:rsid w:val="0086024F"/>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24"/>
    <w:rsid w:val="00863096"/>
    <w:rsid w:val="00863479"/>
    <w:rsid w:val="00863AA0"/>
    <w:rsid w:val="00864A9F"/>
    <w:rsid w:val="00864C02"/>
    <w:rsid w:val="00865074"/>
    <w:rsid w:val="008650AB"/>
    <w:rsid w:val="008655C9"/>
    <w:rsid w:val="00865696"/>
    <w:rsid w:val="00865D02"/>
    <w:rsid w:val="00865D4C"/>
    <w:rsid w:val="00865DE1"/>
    <w:rsid w:val="00866242"/>
    <w:rsid w:val="008666D8"/>
    <w:rsid w:val="00866BFD"/>
    <w:rsid w:val="00866FEA"/>
    <w:rsid w:val="00867027"/>
    <w:rsid w:val="00867255"/>
    <w:rsid w:val="008678F0"/>
    <w:rsid w:val="00870018"/>
    <w:rsid w:val="00870793"/>
    <w:rsid w:val="00870869"/>
    <w:rsid w:val="00870A1C"/>
    <w:rsid w:val="00870CD5"/>
    <w:rsid w:val="00870E2F"/>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3D5A"/>
    <w:rsid w:val="008742CE"/>
    <w:rsid w:val="00874313"/>
    <w:rsid w:val="00874656"/>
    <w:rsid w:val="00874E33"/>
    <w:rsid w:val="00874FAC"/>
    <w:rsid w:val="0087504C"/>
    <w:rsid w:val="00875755"/>
    <w:rsid w:val="00875905"/>
    <w:rsid w:val="00875C9E"/>
    <w:rsid w:val="00875F79"/>
    <w:rsid w:val="00875FBD"/>
    <w:rsid w:val="00876AC7"/>
    <w:rsid w:val="00876BDA"/>
    <w:rsid w:val="0087763F"/>
    <w:rsid w:val="008779BA"/>
    <w:rsid w:val="00877C45"/>
    <w:rsid w:val="00877C57"/>
    <w:rsid w:val="00877FA3"/>
    <w:rsid w:val="008802AF"/>
    <w:rsid w:val="008804C9"/>
    <w:rsid w:val="00880837"/>
    <w:rsid w:val="00880D84"/>
    <w:rsid w:val="008810DF"/>
    <w:rsid w:val="008810FA"/>
    <w:rsid w:val="0088176C"/>
    <w:rsid w:val="00881842"/>
    <w:rsid w:val="008819A5"/>
    <w:rsid w:val="00881F28"/>
    <w:rsid w:val="00882077"/>
    <w:rsid w:val="008821BD"/>
    <w:rsid w:val="008829DC"/>
    <w:rsid w:val="00882BB1"/>
    <w:rsid w:val="00882DA7"/>
    <w:rsid w:val="00883004"/>
    <w:rsid w:val="00883ED6"/>
    <w:rsid w:val="00883F0E"/>
    <w:rsid w:val="0088414A"/>
    <w:rsid w:val="00884255"/>
    <w:rsid w:val="0088425B"/>
    <w:rsid w:val="008845ED"/>
    <w:rsid w:val="00884AD8"/>
    <w:rsid w:val="00884CDF"/>
    <w:rsid w:val="00885649"/>
    <w:rsid w:val="0088579F"/>
    <w:rsid w:val="00885D5D"/>
    <w:rsid w:val="00885EC9"/>
    <w:rsid w:val="00885F46"/>
    <w:rsid w:val="00885F7A"/>
    <w:rsid w:val="00886223"/>
    <w:rsid w:val="0088633A"/>
    <w:rsid w:val="0088651F"/>
    <w:rsid w:val="0088685B"/>
    <w:rsid w:val="0088693A"/>
    <w:rsid w:val="008872FE"/>
    <w:rsid w:val="008876DF"/>
    <w:rsid w:val="00887771"/>
    <w:rsid w:val="00887C48"/>
    <w:rsid w:val="00887FEF"/>
    <w:rsid w:val="008907B2"/>
    <w:rsid w:val="00890A4A"/>
    <w:rsid w:val="00890BCD"/>
    <w:rsid w:val="00890E0D"/>
    <w:rsid w:val="00890F04"/>
    <w:rsid w:val="00890FBE"/>
    <w:rsid w:val="00891548"/>
    <w:rsid w:val="00891890"/>
    <w:rsid w:val="00891F63"/>
    <w:rsid w:val="00892253"/>
    <w:rsid w:val="008922DF"/>
    <w:rsid w:val="00892453"/>
    <w:rsid w:val="00892639"/>
    <w:rsid w:val="00893024"/>
    <w:rsid w:val="00893B3B"/>
    <w:rsid w:val="00893BA4"/>
    <w:rsid w:val="00893C86"/>
    <w:rsid w:val="00893DB2"/>
    <w:rsid w:val="00893DB3"/>
    <w:rsid w:val="00893FCD"/>
    <w:rsid w:val="008942DB"/>
    <w:rsid w:val="008948A0"/>
    <w:rsid w:val="00894A2E"/>
    <w:rsid w:val="00894ADC"/>
    <w:rsid w:val="00895243"/>
    <w:rsid w:val="00895A0C"/>
    <w:rsid w:val="00895CB9"/>
    <w:rsid w:val="008961A5"/>
    <w:rsid w:val="008966F9"/>
    <w:rsid w:val="008968CF"/>
    <w:rsid w:val="0089699C"/>
    <w:rsid w:val="00896D10"/>
    <w:rsid w:val="00896DF5"/>
    <w:rsid w:val="00896E39"/>
    <w:rsid w:val="00896ED2"/>
    <w:rsid w:val="00896FD8"/>
    <w:rsid w:val="00897082"/>
    <w:rsid w:val="008970F6"/>
    <w:rsid w:val="00897197"/>
    <w:rsid w:val="008972CB"/>
    <w:rsid w:val="008975C4"/>
    <w:rsid w:val="008978FC"/>
    <w:rsid w:val="00897A05"/>
    <w:rsid w:val="00897FA7"/>
    <w:rsid w:val="008A0173"/>
    <w:rsid w:val="008A0339"/>
    <w:rsid w:val="008A03A0"/>
    <w:rsid w:val="008A0473"/>
    <w:rsid w:val="008A04C7"/>
    <w:rsid w:val="008A1C65"/>
    <w:rsid w:val="008A1EA1"/>
    <w:rsid w:val="008A1FBC"/>
    <w:rsid w:val="008A211B"/>
    <w:rsid w:val="008A216A"/>
    <w:rsid w:val="008A24BD"/>
    <w:rsid w:val="008A2638"/>
    <w:rsid w:val="008A294D"/>
    <w:rsid w:val="008A2988"/>
    <w:rsid w:val="008A29F8"/>
    <w:rsid w:val="008A2AAE"/>
    <w:rsid w:val="008A2F26"/>
    <w:rsid w:val="008A2F49"/>
    <w:rsid w:val="008A30D1"/>
    <w:rsid w:val="008A36ED"/>
    <w:rsid w:val="008A3898"/>
    <w:rsid w:val="008A3E34"/>
    <w:rsid w:val="008A3F71"/>
    <w:rsid w:val="008A4281"/>
    <w:rsid w:val="008A42D8"/>
    <w:rsid w:val="008A457F"/>
    <w:rsid w:val="008A4924"/>
    <w:rsid w:val="008A4DAC"/>
    <w:rsid w:val="008A4E04"/>
    <w:rsid w:val="008A53C3"/>
    <w:rsid w:val="008A59E9"/>
    <w:rsid w:val="008A5F6D"/>
    <w:rsid w:val="008A62D3"/>
    <w:rsid w:val="008A631F"/>
    <w:rsid w:val="008A6394"/>
    <w:rsid w:val="008A6593"/>
    <w:rsid w:val="008A668F"/>
    <w:rsid w:val="008A699E"/>
    <w:rsid w:val="008A6F9D"/>
    <w:rsid w:val="008A72A4"/>
    <w:rsid w:val="008A758D"/>
    <w:rsid w:val="008A75C5"/>
    <w:rsid w:val="008A7669"/>
    <w:rsid w:val="008A76CB"/>
    <w:rsid w:val="008A7819"/>
    <w:rsid w:val="008A7886"/>
    <w:rsid w:val="008A7B15"/>
    <w:rsid w:val="008B01A2"/>
    <w:rsid w:val="008B0353"/>
    <w:rsid w:val="008B0577"/>
    <w:rsid w:val="008B06BE"/>
    <w:rsid w:val="008B07C2"/>
    <w:rsid w:val="008B097E"/>
    <w:rsid w:val="008B0CD0"/>
    <w:rsid w:val="008B0D47"/>
    <w:rsid w:val="008B0F9B"/>
    <w:rsid w:val="008B130E"/>
    <w:rsid w:val="008B1368"/>
    <w:rsid w:val="008B1651"/>
    <w:rsid w:val="008B175A"/>
    <w:rsid w:val="008B182D"/>
    <w:rsid w:val="008B18CE"/>
    <w:rsid w:val="008B1B84"/>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66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63B"/>
    <w:rsid w:val="008C4742"/>
    <w:rsid w:val="008C4B47"/>
    <w:rsid w:val="008C4C2E"/>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90"/>
    <w:rsid w:val="008D22AD"/>
    <w:rsid w:val="008D2461"/>
    <w:rsid w:val="008D2DD8"/>
    <w:rsid w:val="008D2E67"/>
    <w:rsid w:val="008D3208"/>
    <w:rsid w:val="008D399A"/>
    <w:rsid w:val="008D3B83"/>
    <w:rsid w:val="008D4259"/>
    <w:rsid w:val="008D4318"/>
    <w:rsid w:val="008D453F"/>
    <w:rsid w:val="008D45C9"/>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6A0"/>
    <w:rsid w:val="008E074C"/>
    <w:rsid w:val="008E0CDD"/>
    <w:rsid w:val="008E0E89"/>
    <w:rsid w:val="008E0E8C"/>
    <w:rsid w:val="008E1217"/>
    <w:rsid w:val="008E1220"/>
    <w:rsid w:val="008E15AC"/>
    <w:rsid w:val="008E1785"/>
    <w:rsid w:val="008E1B6C"/>
    <w:rsid w:val="008E1FDF"/>
    <w:rsid w:val="008E2051"/>
    <w:rsid w:val="008E20D6"/>
    <w:rsid w:val="008E20EC"/>
    <w:rsid w:val="008E225F"/>
    <w:rsid w:val="008E2562"/>
    <w:rsid w:val="008E2572"/>
    <w:rsid w:val="008E2894"/>
    <w:rsid w:val="008E2B47"/>
    <w:rsid w:val="008E2B91"/>
    <w:rsid w:val="008E2BEA"/>
    <w:rsid w:val="008E2CED"/>
    <w:rsid w:val="008E2E8C"/>
    <w:rsid w:val="008E3278"/>
    <w:rsid w:val="008E378A"/>
    <w:rsid w:val="008E3917"/>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6DEB"/>
    <w:rsid w:val="008E743E"/>
    <w:rsid w:val="008E7684"/>
    <w:rsid w:val="008E76C6"/>
    <w:rsid w:val="008E7AC0"/>
    <w:rsid w:val="008E7DB3"/>
    <w:rsid w:val="008E7F9D"/>
    <w:rsid w:val="008F0090"/>
    <w:rsid w:val="008F00FD"/>
    <w:rsid w:val="008F01AB"/>
    <w:rsid w:val="008F044C"/>
    <w:rsid w:val="008F0460"/>
    <w:rsid w:val="008F0576"/>
    <w:rsid w:val="008F06E5"/>
    <w:rsid w:val="008F0BA6"/>
    <w:rsid w:val="008F0FC8"/>
    <w:rsid w:val="008F15BA"/>
    <w:rsid w:val="008F1CF8"/>
    <w:rsid w:val="008F2201"/>
    <w:rsid w:val="008F2557"/>
    <w:rsid w:val="008F2A8C"/>
    <w:rsid w:val="008F2B0A"/>
    <w:rsid w:val="008F2C63"/>
    <w:rsid w:val="008F2F6F"/>
    <w:rsid w:val="008F3069"/>
    <w:rsid w:val="008F3243"/>
    <w:rsid w:val="008F3426"/>
    <w:rsid w:val="008F35F6"/>
    <w:rsid w:val="008F36CA"/>
    <w:rsid w:val="008F389F"/>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7EC"/>
    <w:rsid w:val="008F692B"/>
    <w:rsid w:val="008F6CD1"/>
    <w:rsid w:val="008F6FBB"/>
    <w:rsid w:val="008F7365"/>
    <w:rsid w:val="008F7AEB"/>
    <w:rsid w:val="008F7BD6"/>
    <w:rsid w:val="008F7CEF"/>
    <w:rsid w:val="009000FD"/>
    <w:rsid w:val="00900279"/>
    <w:rsid w:val="009004EF"/>
    <w:rsid w:val="009009F6"/>
    <w:rsid w:val="00900B17"/>
    <w:rsid w:val="00900B60"/>
    <w:rsid w:val="00900DDE"/>
    <w:rsid w:val="00900DF1"/>
    <w:rsid w:val="00900E2E"/>
    <w:rsid w:val="00900FBB"/>
    <w:rsid w:val="009011F3"/>
    <w:rsid w:val="009012ED"/>
    <w:rsid w:val="00901837"/>
    <w:rsid w:val="00901845"/>
    <w:rsid w:val="009022BC"/>
    <w:rsid w:val="0090255A"/>
    <w:rsid w:val="00902686"/>
    <w:rsid w:val="00902734"/>
    <w:rsid w:val="0090304C"/>
    <w:rsid w:val="00903281"/>
    <w:rsid w:val="009033B1"/>
    <w:rsid w:val="00903F0F"/>
    <w:rsid w:val="00903F59"/>
    <w:rsid w:val="009045C7"/>
    <w:rsid w:val="009046A3"/>
    <w:rsid w:val="0090480E"/>
    <w:rsid w:val="00904A62"/>
    <w:rsid w:val="00904B6D"/>
    <w:rsid w:val="00904D35"/>
    <w:rsid w:val="00904E71"/>
    <w:rsid w:val="00905380"/>
    <w:rsid w:val="00905A06"/>
    <w:rsid w:val="00905F49"/>
    <w:rsid w:val="00906046"/>
    <w:rsid w:val="00906100"/>
    <w:rsid w:val="009067B8"/>
    <w:rsid w:val="009067F9"/>
    <w:rsid w:val="00906B9B"/>
    <w:rsid w:val="00906EEB"/>
    <w:rsid w:val="00906EED"/>
    <w:rsid w:val="00907071"/>
    <w:rsid w:val="0090715C"/>
    <w:rsid w:val="009071F6"/>
    <w:rsid w:val="009076AC"/>
    <w:rsid w:val="00907BEE"/>
    <w:rsid w:val="00910874"/>
    <w:rsid w:val="009108A7"/>
    <w:rsid w:val="00910A9B"/>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6E8"/>
    <w:rsid w:val="0091490B"/>
    <w:rsid w:val="00914A5D"/>
    <w:rsid w:val="00915032"/>
    <w:rsid w:val="00915143"/>
    <w:rsid w:val="009151C0"/>
    <w:rsid w:val="0091537E"/>
    <w:rsid w:val="00915399"/>
    <w:rsid w:val="009154BD"/>
    <w:rsid w:val="00915832"/>
    <w:rsid w:val="0091610F"/>
    <w:rsid w:val="009161BA"/>
    <w:rsid w:val="00916717"/>
    <w:rsid w:val="00916B72"/>
    <w:rsid w:val="00916F4F"/>
    <w:rsid w:val="00917BB3"/>
    <w:rsid w:val="00917D6A"/>
    <w:rsid w:val="00917E26"/>
    <w:rsid w:val="0092078E"/>
    <w:rsid w:val="00920848"/>
    <w:rsid w:val="00920D80"/>
    <w:rsid w:val="009216BF"/>
    <w:rsid w:val="00921746"/>
    <w:rsid w:val="009218D2"/>
    <w:rsid w:val="00921A44"/>
    <w:rsid w:val="00921A74"/>
    <w:rsid w:val="00921C9F"/>
    <w:rsid w:val="00921E61"/>
    <w:rsid w:val="00921ED5"/>
    <w:rsid w:val="00921FA1"/>
    <w:rsid w:val="009225B6"/>
    <w:rsid w:val="00922C0F"/>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471"/>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662"/>
    <w:rsid w:val="00936D07"/>
    <w:rsid w:val="009370A6"/>
    <w:rsid w:val="009373C5"/>
    <w:rsid w:val="00937AC7"/>
    <w:rsid w:val="00937B03"/>
    <w:rsid w:val="00937D15"/>
    <w:rsid w:val="00940150"/>
    <w:rsid w:val="00940A5D"/>
    <w:rsid w:val="00940BCB"/>
    <w:rsid w:val="00940D85"/>
    <w:rsid w:val="00940DF4"/>
    <w:rsid w:val="00940DFC"/>
    <w:rsid w:val="00940FB5"/>
    <w:rsid w:val="00941259"/>
    <w:rsid w:val="0094128B"/>
    <w:rsid w:val="0094148B"/>
    <w:rsid w:val="009416A9"/>
    <w:rsid w:val="009418E5"/>
    <w:rsid w:val="00941A1C"/>
    <w:rsid w:val="00941B97"/>
    <w:rsid w:val="00941CE7"/>
    <w:rsid w:val="009421B3"/>
    <w:rsid w:val="00942B10"/>
    <w:rsid w:val="00942BB8"/>
    <w:rsid w:val="00942E21"/>
    <w:rsid w:val="00942EF9"/>
    <w:rsid w:val="0094335F"/>
    <w:rsid w:val="0094376F"/>
    <w:rsid w:val="00943C41"/>
    <w:rsid w:val="009441AC"/>
    <w:rsid w:val="00944202"/>
    <w:rsid w:val="00944335"/>
    <w:rsid w:val="00944371"/>
    <w:rsid w:val="0094470B"/>
    <w:rsid w:val="0094484A"/>
    <w:rsid w:val="00944AF4"/>
    <w:rsid w:val="00944DA9"/>
    <w:rsid w:val="00944DDD"/>
    <w:rsid w:val="00945178"/>
    <w:rsid w:val="00945E49"/>
    <w:rsid w:val="00946144"/>
    <w:rsid w:val="009462D8"/>
    <w:rsid w:val="00946388"/>
    <w:rsid w:val="0094663A"/>
    <w:rsid w:val="00946A1B"/>
    <w:rsid w:val="00946AA5"/>
    <w:rsid w:val="00946C4B"/>
    <w:rsid w:val="00946D9F"/>
    <w:rsid w:val="00947380"/>
    <w:rsid w:val="009478ED"/>
    <w:rsid w:val="009479E5"/>
    <w:rsid w:val="00947ADB"/>
    <w:rsid w:val="00947B07"/>
    <w:rsid w:val="00947B66"/>
    <w:rsid w:val="00950781"/>
    <w:rsid w:val="009509D7"/>
    <w:rsid w:val="00950B09"/>
    <w:rsid w:val="00950D3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4F7B"/>
    <w:rsid w:val="0095506D"/>
    <w:rsid w:val="009551B9"/>
    <w:rsid w:val="009555E2"/>
    <w:rsid w:val="00955634"/>
    <w:rsid w:val="009557DF"/>
    <w:rsid w:val="00955A2E"/>
    <w:rsid w:val="00955B1F"/>
    <w:rsid w:val="00955C48"/>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0D29"/>
    <w:rsid w:val="00961023"/>
    <w:rsid w:val="00961026"/>
    <w:rsid w:val="009612F1"/>
    <w:rsid w:val="009613A0"/>
    <w:rsid w:val="00961622"/>
    <w:rsid w:val="009616FA"/>
    <w:rsid w:val="00961A61"/>
    <w:rsid w:val="00961E6D"/>
    <w:rsid w:val="00961F21"/>
    <w:rsid w:val="009621FF"/>
    <w:rsid w:val="00962635"/>
    <w:rsid w:val="00962A20"/>
    <w:rsid w:val="0096392B"/>
    <w:rsid w:val="0096393E"/>
    <w:rsid w:val="0096397B"/>
    <w:rsid w:val="009646B4"/>
    <w:rsid w:val="00964AE6"/>
    <w:rsid w:val="00964E3C"/>
    <w:rsid w:val="00964E69"/>
    <w:rsid w:val="0096504D"/>
    <w:rsid w:val="00965270"/>
    <w:rsid w:val="009654F0"/>
    <w:rsid w:val="009659EA"/>
    <w:rsid w:val="00965F3C"/>
    <w:rsid w:val="00965F79"/>
    <w:rsid w:val="0096691D"/>
    <w:rsid w:val="00966AF5"/>
    <w:rsid w:val="00966D19"/>
    <w:rsid w:val="00966E00"/>
    <w:rsid w:val="00966EC4"/>
    <w:rsid w:val="0096766C"/>
    <w:rsid w:val="00967851"/>
    <w:rsid w:val="00967D2D"/>
    <w:rsid w:val="00970F7A"/>
    <w:rsid w:val="00970FE3"/>
    <w:rsid w:val="00971A89"/>
    <w:rsid w:val="00971C7D"/>
    <w:rsid w:val="00971EC5"/>
    <w:rsid w:val="00971F13"/>
    <w:rsid w:val="00971F6B"/>
    <w:rsid w:val="00971FCC"/>
    <w:rsid w:val="00972562"/>
    <w:rsid w:val="009725EE"/>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348"/>
    <w:rsid w:val="00976366"/>
    <w:rsid w:val="009765CF"/>
    <w:rsid w:val="00976989"/>
    <w:rsid w:val="00976D1B"/>
    <w:rsid w:val="00976FFB"/>
    <w:rsid w:val="00977852"/>
    <w:rsid w:val="0097785D"/>
    <w:rsid w:val="009778AB"/>
    <w:rsid w:val="0097798B"/>
    <w:rsid w:val="00980403"/>
    <w:rsid w:val="009804CB"/>
    <w:rsid w:val="009804F6"/>
    <w:rsid w:val="009809DD"/>
    <w:rsid w:val="00980ACA"/>
    <w:rsid w:val="00980F14"/>
    <w:rsid w:val="009811A0"/>
    <w:rsid w:val="00981697"/>
    <w:rsid w:val="009816DB"/>
    <w:rsid w:val="0098182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00C"/>
    <w:rsid w:val="00984206"/>
    <w:rsid w:val="0098434C"/>
    <w:rsid w:val="00984C8E"/>
    <w:rsid w:val="00985106"/>
    <w:rsid w:val="0098511E"/>
    <w:rsid w:val="00985133"/>
    <w:rsid w:val="0098541D"/>
    <w:rsid w:val="009855E3"/>
    <w:rsid w:val="009858E3"/>
    <w:rsid w:val="00985BA2"/>
    <w:rsid w:val="00985CA4"/>
    <w:rsid w:val="00986956"/>
    <w:rsid w:val="00986B31"/>
    <w:rsid w:val="00987120"/>
    <w:rsid w:val="00987170"/>
    <w:rsid w:val="009873AF"/>
    <w:rsid w:val="009875A6"/>
    <w:rsid w:val="009876A0"/>
    <w:rsid w:val="0098797C"/>
    <w:rsid w:val="009879B5"/>
    <w:rsid w:val="009879F4"/>
    <w:rsid w:val="00987A56"/>
    <w:rsid w:val="00987DBC"/>
    <w:rsid w:val="00987E33"/>
    <w:rsid w:val="0099005F"/>
    <w:rsid w:val="0099022B"/>
    <w:rsid w:val="00990E93"/>
    <w:rsid w:val="00991403"/>
    <w:rsid w:val="009917F3"/>
    <w:rsid w:val="0099182D"/>
    <w:rsid w:val="00991DDE"/>
    <w:rsid w:val="00991E06"/>
    <w:rsid w:val="00991F39"/>
    <w:rsid w:val="00992624"/>
    <w:rsid w:val="009927C4"/>
    <w:rsid w:val="009929D3"/>
    <w:rsid w:val="00992A4E"/>
    <w:rsid w:val="00992A54"/>
    <w:rsid w:val="00993075"/>
    <w:rsid w:val="009930C0"/>
    <w:rsid w:val="0099324C"/>
    <w:rsid w:val="00993627"/>
    <w:rsid w:val="0099367D"/>
    <w:rsid w:val="009936F0"/>
    <w:rsid w:val="00994D59"/>
    <w:rsid w:val="009951AB"/>
    <w:rsid w:val="00995252"/>
    <w:rsid w:val="009952D0"/>
    <w:rsid w:val="0099531F"/>
    <w:rsid w:val="00995360"/>
    <w:rsid w:val="009954AD"/>
    <w:rsid w:val="00995667"/>
    <w:rsid w:val="009968BC"/>
    <w:rsid w:val="009969B0"/>
    <w:rsid w:val="00996A8B"/>
    <w:rsid w:val="00996AAB"/>
    <w:rsid w:val="00996CD4"/>
    <w:rsid w:val="0099731A"/>
    <w:rsid w:val="009975D0"/>
    <w:rsid w:val="00997915"/>
    <w:rsid w:val="009979D6"/>
    <w:rsid w:val="00997CA3"/>
    <w:rsid w:val="00997E08"/>
    <w:rsid w:val="009A0212"/>
    <w:rsid w:val="009A031F"/>
    <w:rsid w:val="009A0551"/>
    <w:rsid w:val="009A0C1F"/>
    <w:rsid w:val="009A12A5"/>
    <w:rsid w:val="009A16EB"/>
    <w:rsid w:val="009A1DFF"/>
    <w:rsid w:val="009A2144"/>
    <w:rsid w:val="009A246A"/>
    <w:rsid w:val="009A24F3"/>
    <w:rsid w:val="009A28C2"/>
    <w:rsid w:val="009A2942"/>
    <w:rsid w:val="009A3183"/>
    <w:rsid w:val="009A32D7"/>
    <w:rsid w:val="009A3576"/>
    <w:rsid w:val="009A3A6D"/>
    <w:rsid w:val="009A3AB5"/>
    <w:rsid w:val="009A3BA5"/>
    <w:rsid w:val="009A3D35"/>
    <w:rsid w:val="009A4513"/>
    <w:rsid w:val="009A4615"/>
    <w:rsid w:val="009A4AA9"/>
    <w:rsid w:val="009A4B33"/>
    <w:rsid w:val="009A4DE5"/>
    <w:rsid w:val="009A516A"/>
    <w:rsid w:val="009A56A7"/>
    <w:rsid w:val="009A5B43"/>
    <w:rsid w:val="009A6127"/>
    <w:rsid w:val="009A62DC"/>
    <w:rsid w:val="009A637B"/>
    <w:rsid w:val="009A6456"/>
    <w:rsid w:val="009A6C74"/>
    <w:rsid w:val="009A6EE7"/>
    <w:rsid w:val="009A7154"/>
    <w:rsid w:val="009A78D1"/>
    <w:rsid w:val="009A7DFB"/>
    <w:rsid w:val="009A7E08"/>
    <w:rsid w:val="009B003C"/>
    <w:rsid w:val="009B0AF6"/>
    <w:rsid w:val="009B16E6"/>
    <w:rsid w:val="009B1823"/>
    <w:rsid w:val="009B1956"/>
    <w:rsid w:val="009B1C10"/>
    <w:rsid w:val="009B1CC4"/>
    <w:rsid w:val="009B2094"/>
    <w:rsid w:val="009B2E47"/>
    <w:rsid w:val="009B3128"/>
    <w:rsid w:val="009B3685"/>
    <w:rsid w:val="009B36F7"/>
    <w:rsid w:val="009B3745"/>
    <w:rsid w:val="009B37DB"/>
    <w:rsid w:val="009B3C79"/>
    <w:rsid w:val="009B3D47"/>
    <w:rsid w:val="009B4250"/>
    <w:rsid w:val="009B4821"/>
    <w:rsid w:val="009B49BE"/>
    <w:rsid w:val="009B4C1C"/>
    <w:rsid w:val="009B4C24"/>
    <w:rsid w:val="009B4FE3"/>
    <w:rsid w:val="009B52A1"/>
    <w:rsid w:val="009B54A6"/>
    <w:rsid w:val="009B5821"/>
    <w:rsid w:val="009B5D29"/>
    <w:rsid w:val="009B629D"/>
    <w:rsid w:val="009B664A"/>
    <w:rsid w:val="009B6A6B"/>
    <w:rsid w:val="009B70E9"/>
    <w:rsid w:val="009B71EA"/>
    <w:rsid w:val="009B7564"/>
    <w:rsid w:val="009B7BB7"/>
    <w:rsid w:val="009B7FFA"/>
    <w:rsid w:val="009C00EF"/>
    <w:rsid w:val="009C0BC1"/>
    <w:rsid w:val="009C0DBE"/>
    <w:rsid w:val="009C19BC"/>
    <w:rsid w:val="009C19D2"/>
    <w:rsid w:val="009C1BF9"/>
    <w:rsid w:val="009C1D4B"/>
    <w:rsid w:val="009C1E0C"/>
    <w:rsid w:val="009C23E3"/>
    <w:rsid w:val="009C2500"/>
    <w:rsid w:val="009C281C"/>
    <w:rsid w:val="009C29BD"/>
    <w:rsid w:val="009C2AB0"/>
    <w:rsid w:val="009C3D88"/>
    <w:rsid w:val="009C42A3"/>
    <w:rsid w:val="009C4430"/>
    <w:rsid w:val="009C4510"/>
    <w:rsid w:val="009C4B76"/>
    <w:rsid w:val="009C520B"/>
    <w:rsid w:val="009C5785"/>
    <w:rsid w:val="009C5874"/>
    <w:rsid w:val="009C653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679"/>
    <w:rsid w:val="009D2CDE"/>
    <w:rsid w:val="009D33F8"/>
    <w:rsid w:val="009D394E"/>
    <w:rsid w:val="009D3F1F"/>
    <w:rsid w:val="009D40F1"/>
    <w:rsid w:val="009D422B"/>
    <w:rsid w:val="009D4303"/>
    <w:rsid w:val="009D478C"/>
    <w:rsid w:val="009D4909"/>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3B6"/>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B0F"/>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6E8"/>
    <w:rsid w:val="009F483A"/>
    <w:rsid w:val="009F4F05"/>
    <w:rsid w:val="009F5606"/>
    <w:rsid w:val="009F5807"/>
    <w:rsid w:val="009F590A"/>
    <w:rsid w:val="009F5CA4"/>
    <w:rsid w:val="009F6410"/>
    <w:rsid w:val="009F6457"/>
    <w:rsid w:val="009F65AD"/>
    <w:rsid w:val="009F7169"/>
    <w:rsid w:val="009F74AE"/>
    <w:rsid w:val="009F7883"/>
    <w:rsid w:val="009F79BE"/>
    <w:rsid w:val="00A0018E"/>
    <w:rsid w:val="00A00647"/>
    <w:rsid w:val="00A00A76"/>
    <w:rsid w:val="00A00B60"/>
    <w:rsid w:val="00A00F2A"/>
    <w:rsid w:val="00A00F48"/>
    <w:rsid w:val="00A01006"/>
    <w:rsid w:val="00A016C1"/>
    <w:rsid w:val="00A019F6"/>
    <w:rsid w:val="00A01CA5"/>
    <w:rsid w:val="00A02B26"/>
    <w:rsid w:val="00A02BEC"/>
    <w:rsid w:val="00A02C96"/>
    <w:rsid w:val="00A02D52"/>
    <w:rsid w:val="00A02FBC"/>
    <w:rsid w:val="00A03626"/>
    <w:rsid w:val="00A03A1D"/>
    <w:rsid w:val="00A043B9"/>
    <w:rsid w:val="00A043EB"/>
    <w:rsid w:val="00A04541"/>
    <w:rsid w:val="00A04A92"/>
    <w:rsid w:val="00A04DB3"/>
    <w:rsid w:val="00A04E65"/>
    <w:rsid w:val="00A0559E"/>
    <w:rsid w:val="00A05A15"/>
    <w:rsid w:val="00A05A1F"/>
    <w:rsid w:val="00A05AA6"/>
    <w:rsid w:val="00A05BD0"/>
    <w:rsid w:val="00A05C40"/>
    <w:rsid w:val="00A05DFF"/>
    <w:rsid w:val="00A06041"/>
    <w:rsid w:val="00A061CC"/>
    <w:rsid w:val="00A062EA"/>
    <w:rsid w:val="00A06384"/>
    <w:rsid w:val="00A0648C"/>
    <w:rsid w:val="00A068D2"/>
    <w:rsid w:val="00A06A2F"/>
    <w:rsid w:val="00A06ABB"/>
    <w:rsid w:val="00A06F57"/>
    <w:rsid w:val="00A06FF5"/>
    <w:rsid w:val="00A07065"/>
    <w:rsid w:val="00A07594"/>
    <w:rsid w:val="00A07654"/>
    <w:rsid w:val="00A07656"/>
    <w:rsid w:val="00A076C0"/>
    <w:rsid w:val="00A07B16"/>
    <w:rsid w:val="00A07C8C"/>
    <w:rsid w:val="00A07DA1"/>
    <w:rsid w:val="00A10230"/>
    <w:rsid w:val="00A105DB"/>
    <w:rsid w:val="00A106FE"/>
    <w:rsid w:val="00A107B6"/>
    <w:rsid w:val="00A108DB"/>
    <w:rsid w:val="00A10B48"/>
    <w:rsid w:val="00A114B5"/>
    <w:rsid w:val="00A115BF"/>
    <w:rsid w:val="00A11785"/>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1EDC"/>
    <w:rsid w:val="00A2208A"/>
    <w:rsid w:val="00A22132"/>
    <w:rsid w:val="00A22207"/>
    <w:rsid w:val="00A22664"/>
    <w:rsid w:val="00A22E9C"/>
    <w:rsid w:val="00A23243"/>
    <w:rsid w:val="00A23300"/>
    <w:rsid w:val="00A234F1"/>
    <w:rsid w:val="00A23590"/>
    <w:rsid w:val="00A23919"/>
    <w:rsid w:val="00A23921"/>
    <w:rsid w:val="00A23E0D"/>
    <w:rsid w:val="00A24002"/>
    <w:rsid w:val="00A2470A"/>
    <w:rsid w:val="00A2481C"/>
    <w:rsid w:val="00A24CCF"/>
    <w:rsid w:val="00A25160"/>
    <w:rsid w:val="00A25296"/>
    <w:rsid w:val="00A253A6"/>
    <w:rsid w:val="00A253C6"/>
    <w:rsid w:val="00A2549A"/>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2B9"/>
    <w:rsid w:val="00A30355"/>
    <w:rsid w:val="00A303CA"/>
    <w:rsid w:val="00A30703"/>
    <w:rsid w:val="00A30759"/>
    <w:rsid w:val="00A3085C"/>
    <w:rsid w:val="00A30A3E"/>
    <w:rsid w:val="00A30BAE"/>
    <w:rsid w:val="00A31151"/>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2CB"/>
    <w:rsid w:val="00A34685"/>
    <w:rsid w:val="00A34DA0"/>
    <w:rsid w:val="00A35371"/>
    <w:rsid w:val="00A357A3"/>
    <w:rsid w:val="00A35A0B"/>
    <w:rsid w:val="00A35BD0"/>
    <w:rsid w:val="00A362CB"/>
    <w:rsid w:val="00A369B5"/>
    <w:rsid w:val="00A370B5"/>
    <w:rsid w:val="00A37353"/>
    <w:rsid w:val="00A373DD"/>
    <w:rsid w:val="00A37413"/>
    <w:rsid w:val="00A3747D"/>
    <w:rsid w:val="00A37A59"/>
    <w:rsid w:val="00A37E05"/>
    <w:rsid w:val="00A40169"/>
    <w:rsid w:val="00A40531"/>
    <w:rsid w:val="00A40660"/>
    <w:rsid w:val="00A409C0"/>
    <w:rsid w:val="00A40C1E"/>
    <w:rsid w:val="00A4128A"/>
    <w:rsid w:val="00A41821"/>
    <w:rsid w:val="00A418E7"/>
    <w:rsid w:val="00A418F9"/>
    <w:rsid w:val="00A41C5C"/>
    <w:rsid w:val="00A41EF0"/>
    <w:rsid w:val="00A422A2"/>
    <w:rsid w:val="00A42659"/>
    <w:rsid w:val="00A42A23"/>
    <w:rsid w:val="00A42B87"/>
    <w:rsid w:val="00A4339C"/>
    <w:rsid w:val="00A4392A"/>
    <w:rsid w:val="00A43D04"/>
    <w:rsid w:val="00A43E3B"/>
    <w:rsid w:val="00A4424E"/>
    <w:rsid w:val="00A442E8"/>
    <w:rsid w:val="00A44882"/>
    <w:rsid w:val="00A44887"/>
    <w:rsid w:val="00A44E28"/>
    <w:rsid w:val="00A44E50"/>
    <w:rsid w:val="00A44F39"/>
    <w:rsid w:val="00A45371"/>
    <w:rsid w:val="00A4570E"/>
    <w:rsid w:val="00A4579D"/>
    <w:rsid w:val="00A45A3B"/>
    <w:rsid w:val="00A45C5B"/>
    <w:rsid w:val="00A45E14"/>
    <w:rsid w:val="00A45EFA"/>
    <w:rsid w:val="00A46332"/>
    <w:rsid w:val="00A465A1"/>
    <w:rsid w:val="00A465AC"/>
    <w:rsid w:val="00A46AD2"/>
    <w:rsid w:val="00A46B16"/>
    <w:rsid w:val="00A46FAD"/>
    <w:rsid w:val="00A47B4B"/>
    <w:rsid w:val="00A47ED4"/>
    <w:rsid w:val="00A500D8"/>
    <w:rsid w:val="00A5044D"/>
    <w:rsid w:val="00A50B00"/>
    <w:rsid w:val="00A50D49"/>
    <w:rsid w:val="00A51055"/>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B20"/>
    <w:rsid w:val="00A56C2C"/>
    <w:rsid w:val="00A56EDB"/>
    <w:rsid w:val="00A57311"/>
    <w:rsid w:val="00A57BD6"/>
    <w:rsid w:val="00A57C0B"/>
    <w:rsid w:val="00A57EC0"/>
    <w:rsid w:val="00A57F96"/>
    <w:rsid w:val="00A6065A"/>
    <w:rsid w:val="00A606AC"/>
    <w:rsid w:val="00A609BC"/>
    <w:rsid w:val="00A60B4F"/>
    <w:rsid w:val="00A60E20"/>
    <w:rsid w:val="00A60EBB"/>
    <w:rsid w:val="00A61018"/>
    <w:rsid w:val="00A615A0"/>
    <w:rsid w:val="00A615AF"/>
    <w:rsid w:val="00A61828"/>
    <w:rsid w:val="00A6189D"/>
    <w:rsid w:val="00A61F65"/>
    <w:rsid w:val="00A621F3"/>
    <w:rsid w:val="00A623EF"/>
    <w:rsid w:val="00A62454"/>
    <w:rsid w:val="00A627E0"/>
    <w:rsid w:val="00A62953"/>
    <w:rsid w:val="00A629E5"/>
    <w:rsid w:val="00A630D3"/>
    <w:rsid w:val="00A63244"/>
    <w:rsid w:val="00A6367F"/>
    <w:rsid w:val="00A63762"/>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528"/>
    <w:rsid w:val="00A66851"/>
    <w:rsid w:val="00A669D6"/>
    <w:rsid w:val="00A6743F"/>
    <w:rsid w:val="00A677C1"/>
    <w:rsid w:val="00A67A8E"/>
    <w:rsid w:val="00A67AC6"/>
    <w:rsid w:val="00A70152"/>
    <w:rsid w:val="00A703D4"/>
    <w:rsid w:val="00A70A35"/>
    <w:rsid w:val="00A711BE"/>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7FD"/>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175"/>
    <w:rsid w:val="00A8221B"/>
    <w:rsid w:val="00A82508"/>
    <w:rsid w:val="00A82936"/>
    <w:rsid w:val="00A82C1E"/>
    <w:rsid w:val="00A82C77"/>
    <w:rsid w:val="00A82E3C"/>
    <w:rsid w:val="00A831F0"/>
    <w:rsid w:val="00A83309"/>
    <w:rsid w:val="00A833ED"/>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E7C"/>
    <w:rsid w:val="00A87F4E"/>
    <w:rsid w:val="00A87FAD"/>
    <w:rsid w:val="00A90134"/>
    <w:rsid w:val="00A901CB"/>
    <w:rsid w:val="00A905F1"/>
    <w:rsid w:val="00A90A90"/>
    <w:rsid w:val="00A90E27"/>
    <w:rsid w:val="00A90F11"/>
    <w:rsid w:val="00A91218"/>
    <w:rsid w:val="00A91469"/>
    <w:rsid w:val="00A915DD"/>
    <w:rsid w:val="00A9164F"/>
    <w:rsid w:val="00A91F3E"/>
    <w:rsid w:val="00A92457"/>
    <w:rsid w:val="00A9247A"/>
    <w:rsid w:val="00A927EE"/>
    <w:rsid w:val="00A92B81"/>
    <w:rsid w:val="00A934FE"/>
    <w:rsid w:val="00A9354E"/>
    <w:rsid w:val="00A93800"/>
    <w:rsid w:val="00A938E5"/>
    <w:rsid w:val="00A93942"/>
    <w:rsid w:val="00A93BDA"/>
    <w:rsid w:val="00A93E34"/>
    <w:rsid w:val="00A93FAE"/>
    <w:rsid w:val="00A94A70"/>
    <w:rsid w:val="00A94BB8"/>
    <w:rsid w:val="00A9505F"/>
    <w:rsid w:val="00A9508C"/>
    <w:rsid w:val="00A9526D"/>
    <w:rsid w:val="00A95A3E"/>
    <w:rsid w:val="00A95B41"/>
    <w:rsid w:val="00A96058"/>
    <w:rsid w:val="00A964EC"/>
    <w:rsid w:val="00A9692B"/>
    <w:rsid w:val="00A96CF6"/>
    <w:rsid w:val="00A96D12"/>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3223"/>
    <w:rsid w:val="00AA461D"/>
    <w:rsid w:val="00AA4C09"/>
    <w:rsid w:val="00AA4F41"/>
    <w:rsid w:val="00AA5584"/>
    <w:rsid w:val="00AA5701"/>
    <w:rsid w:val="00AA576F"/>
    <w:rsid w:val="00AA5EF6"/>
    <w:rsid w:val="00AA6026"/>
    <w:rsid w:val="00AA6206"/>
    <w:rsid w:val="00AA6291"/>
    <w:rsid w:val="00AA630A"/>
    <w:rsid w:val="00AA6454"/>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6D1"/>
    <w:rsid w:val="00AB3BF0"/>
    <w:rsid w:val="00AB3D6A"/>
    <w:rsid w:val="00AB3E16"/>
    <w:rsid w:val="00AB3E3E"/>
    <w:rsid w:val="00AB3F13"/>
    <w:rsid w:val="00AB4157"/>
    <w:rsid w:val="00AB42FF"/>
    <w:rsid w:val="00AB4300"/>
    <w:rsid w:val="00AB513E"/>
    <w:rsid w:val="00AB51DA"/>
    <w:rsid w:val="00AB53BA"/>
    <w:rsid w:val="00AB57AD"/>
    <w:rsid w:val="00AB583A"/>
    <w:rsid w:val="00AB5F4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1FF"/>
    <w:rsid w:val="00AC1281"/>
    <w:rsid w:val="00AC21BA"/>
    <w:rsid w:val="00AC22C7"/>
    <w:rsid w:val="00AC2535"/>
    <w:rsid w:val="00AC2C66"/>
    <w:rsid w:val="00AC2D4E"/>
    <w:rsid w:val="00AC2D51"/>
    <w:rsid w:val="00AC305C"/>
    <w:rsid w:val="00AC3084"/>
    <w:rsid w:val="00AC3431"/>
    <w:rsid w:val="00AC38E9"/>
    <w:rsid w:val="00AC3D85"/>
    <w:rsid w:val="00AC4150"/>
    <w:rsid w:val="00AC45D6"/>
    <w:rsid w:val="00AC4B2E"/>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EE4"/>
    <w:rsid w:val="00AD3042"/>
    <w:rsid w:val="00AD3047"/>
    <w:rsid w:val="00AD31A9"/>
    <w:rsid w:val="00AD32CD"/>
    <w:rsid w:val="00AD33C3"/>
    <w:rsid w:val="00AD34A1"/>
    <w:rsid w:val="00AD3725"/>
    <w:rsid w:val="00AD379F"/>
    <w:rsid w:val="00AD3935"/>
    <w:rsid w:val="00AD3AD5"/>
    <w:rsid w:val="00AD3BEC"/>
    <w:rsid w:val="00AD3F1E"/>
    <w:rsid w:val="00AD4480"/>
    <w:rsid w:val="00AD4597"/>
    <w:rsid w:val="00AD48F9"/>
    <w:rsid w:val="00AD4AC7"/>
    <w:rsid w:val="00AD4C34"/>
    <w:rsid w:val="00AD5781"/>
    <w:rsid w:val="00AD57E1"/>
    <w:rsid w:val="00AD5949"/>
    <w:rsid w:val="00AD5D77"/>
    <w:rsid w:val="00AD640D"/>
    <w:rsid w:val="00AD6723"/>
    <w:rsid w:val="00AD6980"/>
    <w:rsid w:val="00AD6C7F"/>
    <w:rsid w:val="00AD6F42"/>
    <w:rsid w:val="00AD70C9"/>
    <w:rsid w:val="00AD732B"/>
    <w:rsid w:val="00AD75A6"/>
    <w:rsid w:val="00AD7927"/>
    <w:rsid w:val="00AD7E17"/>
    <w:rsid w:val="00AE007B"/>
    <w:rsid w:val="00AE0160"/>
    <w:rsid w:val="00AE0683"/>
    <w:rsid w:val="00AE0D23"/>
    <w:rsid w:val="00AE0DBB"/>
    <w:rsid w:val="00AE0E9E"/>
    <w:rsid w:val="00AE14B7"/>
    <w:rsid w:val="00AE19D1"/>
    <w:rsid w:val="00AE20CB"/>
    <w:rsid w:val="00AE2205"/>
    <w:rsid w:val="00AE232B"/>
    <w:rsid w:val="00AE26F5"/>
    <w:rsid w:val="00AE2968"/>
    <w:rsid w:val="00AE3004"/>
    <w:rsid w:val="00AE34E1"/>
    <w:rsid w:val="00AE3627"/>
    <w:rsid w:val="00AE3839"/>
    <w:rsid w:val="00AE3AF4"/>
    <w:rsid w:val="00AE41AE"/>
    <w:rsid w:val="00AE42D1"/>
    <w:rsid w:val="00AE4557"/>
    <w:rsid w:val="00AE47A1"/>
    <w:rsid w:val="00AE4A1F"/>
    <w:rsid w:val="00AE4C55"/>
    <w:rsid w:val="00AE4F01"/>
    <w:rsid w:val="00AE5181"/>
    <w:rsid w:val="00AE53E3"/>
    <w:rsid w:val="00AE5B1D"/>
    <w:rsid w:val="00AE5C22"/>
    <w:rsid w:val="00AE5E95"/>
    <w:rsid w:val="00AE6405"/>
    <w:rsid w:val="00AE6433"/>
    <w:rsid w:val="00AE6584"/>
    <w:rsid w:val="00AE69BD"/>
    <w:rsid w:val="00AE6D12"/>
    <w:rsid w:val="00AE723D"/>
    <w:rsid w:val="00AE773B"/>
    <w:rsid w:val="00AE7751"/>
    <w:rsid w:val="00AE780C"/>
    <w:rsid w:val="00AE7992"/>
    <w:rsid w:val="00AE7C3B"/>
    <w:rsid w:val="00AF0FFE"/>
    <w:rsid w:val="00AF1414"/>
    <w:rsid w:val="00AF15C3"/>
    <w:rsid w:val="00AF184F"/>
    <w:rsid w:val="00AF19CD"/>
    <w:rsid w:val="00AF1A9A"/>
    <w:rsid w:val="00AF20CB"/>
    <w:rsid w:val="00AF25F3"/>
    <w:rsid w:val="00AF2799"/>
    <w:rsid w:val="00AF28B0"/>
    <w:rsid w:val="00AF2C09"/>
    <w:rsid w:val="00AF2DED"/>
    <w:rsid w:val="00AF3560"/>
    <w:rsid w:val="00AF39AA"/>
    <w:rsid w:val="00AF39F5"/>
    <w:rsid w:val="00AF3C80"/>
    <w:rsid w:val="00AF3C8C"/>
    <w:rsid w:val="00AF4095"/>
    <w:rsid w:val="00AF41FC"/>
    <w:rsid w:val="00AF43BE"/>
    <w:rsid w:val="00AF4447"/>
    <w:rsid w:val="00AF4497"/>
    <w:rsid w:val="00AF457C"/>
    <w:rsid w:val="00AF4ABD"/>
    <w:rsid w:val="00AF532F"/>
    <w:rsid w:val="00AF5363"/>
    <w:rsid w:val="00AF5F78"/>
    <w:rsid w:val="00AF61A6"/>
    <w:rsid w:val="00AF63A2"/>
    <w:rsid w:val="00AF63A9"/>
    <w:rsid w:val="00AF6591"/>
    <w:rsid w:val="00AF66CA"/>
    <w:rsid w:val="00AF66F1"/>
    <w:rsid w:val="00AF6A76"/>
    <w:rsid w:val="00AF6B1B"/>
    <w:rsid w:val="00AF7363"/>
    <w:rsid w:val="00AF738A"/>
    <w:rsid w:val="00AF7895"/>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3D34"/>
    <w:rsid w:val="00B0408C"/>
    <w:rsid w:val="00B049C5"/>
    <w:rsid w:val="00B04AD7"/>
    <w:rsid w:val="00B04D36"/>
    <w:rsid w:val="00B04E0E"/>
    <w:rsid w:val="00B04F11"/>
    <w:rsid w:val="00B0504B"/>
    <w:rsid w:val="00B0540A"/>
    <w:rsid w:val="00B05688"/>
    <w:rsid w:val="00B0588E"/>
    <w:rsid w:val="00B06163"/>
    <w:rsid w:val="00B065DA"/>
    <w:rsid w:val="00B06771"/>
    <w:rsid w:val="00B06A8D"/>
    <w:rsid w:val="00B06C77"/>
    <w:rsid w:val="00B06FF3"/>
    <w:rsid w:val="00B07390"/>
    <w:rsid w:val="00B075EC"/>
    <w:rsid w:val="00B076A7"/>
    <w:rsid w:val="00B076C4"/>
    <w:rsid w:val="00B07CBE"/>
    <w:rsid w:val="00B1032A"/>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1AA"/>
    <w:rsid w:val="00B14251"/>
    <w:rsid w:val="00B1469F"/>
    <w:rsid w:val="00B147CC"/>
    <w:rsid w:val="00B14BCC"/>
    <w:rsid w:val="00B15141"/>
    <w:rsid w:val="00B151C6"/>
    <w:rsid w:val="00B15C34"/>
    <w:rsid w:val="00B16815"/>
    <w:rsid w:val="00B16A9F"/>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A21"/>
    <w:rsid w:val="00B21B67"/>
    <w:rsid w:val="00B21CA7"/>
    <w:rsid w:val="00B22472"/>
    <w:rsid w:val="00B224ED"/>
    <w:rsid w:val="00B232CB"/>
    <w:rsid w:val="00B233A9"/>
    <w:rsid w:val="00B239CC"/>
    <w:rsid w:val="00B23C57"/>
    <w:rsid w:val="00B23E2E"/>
    <w:rsid w:val="00B248EF"/>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1B4"/>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4D84"/>
    <w:rsid w:val="00B34E0E"/>
    <w:rsid w:val="00B3539A"/>
    <w:rsid w:val="00B35CB3"/>
    <w:rsid w:val="00B35F8E"/>
    <w:rsid w:val="00B36E61"/>
    <w:rsid w:val="00B37188"/>
    <w:rsid w:val="00B371ED"/>
    <w:rsid w:val="00B4003E"/>
    <w:rsid w:val="00B40292"/>
    <w:rsid w:val="00B404D9"/>
    <w:rsid w:val="00B406B2"/>
    <w:rsid w:val="00B40B80"/>
    <w:rsid w:val="00B40D73"/>
    <w:rsid w:val="00B4104E"/>
    <w:rsid w:val="00B4110D"/>
    <w:rsid w:val="00B411A3"/>
    <w:rsid w:val="00B412CB"/>
    <w:rsid w:val="00B416D8"/>
    <w:rsid w:val="00B41B34"/>
    <w:rsid w:val="00B42879"/>
    <w:rsid w:val="00B430D3"/>
    <w:rsid w:val="00B432C0"/>
    <w:rsid w:val="00B437BD"/>
    <w:rsid w:val="00B43985"/>
    <w:rsid w:val="00B439FA"/>
    <w:rsid w:val="00B43D4D"/>
    <w:rsid w:val="00B43FAC"/>
    <w:rsid w:val="00B440CF"/>
    <w:rsid w:val="00B4415D"/>
    <w:rsid w:val="00B4418B"/>
    <w:rsid w:val="00B443C5"/>
    <w:rsid w:val="00B4485B"/>
    <w:rsid w:val="00B44CD8"/>
    <w:rsid w:val="00B45120"/>
    <w:rsid w:val="00B453AD"/>
    <w:rsid w:val="00B45897"/>
    <w:rsid w:val="00B45A61"/>
    <w:rsid w:val="00B45AC0"/>
    <w:rsid w:val="00B45DBE"/>
    <w:rsid w:val="00B45DC2"/>
    <w:rsid w:val="00B46501"/>
    <w:rsid w:val="00B4657E"/>
    <w:rsid w:val="00B473FE"/>
    <w:rsid w:val="00B47784"/>
    <w:rsid w:val="00B4783F"/>
    <w:rsid w:val="00B47858"/>
    <w:rsid w:val="00B47CEF"/>
    <w:rsid w:val="00B47F65"/>
    <w:rsid w:val="00B50261"/>
    <w:rsid w:val="00B50269"/>
    <w:rsid w:val="00B504F7"/>
    <w:rsid w:val="00B50810"/>
    <w:rsid w:val="00B50933"/>
    <w:rsid w:val="00B509C0"/>
    <w:rsid w:val="00B50E09"/>
    <w:rsid w:val="00B51420"/>
    <w:rsid w:val="00B51526"/>
    <w:rsid w:val="00B517F1"/>
    <w:rsid w:val="00B51A40"/>
    <w:rsid w:val="00B5238F"/>
    <w:rsid w:val="00B526AC"/>
    <w:rsid w:val="00B529F2"/>
    <w:rsid w:val="00B52EC8"/>
    <w:rsid w:val="00B5370C"/>
    <w:rsid w:val="00B538FF"/>
    <w:rsid w:val="00B53CCA"/>
    <w:rsid w:val="00B53EF5"/>
    <w:rsid w:val="00B53F02"/>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74B"/>
    <w:rsid w:val="00B66801"/>
    <w:rsid w:val="00B668B4"/>
    <w:rsid w:val="00B66E99"/>
    <w:rsid w:val="00B66FFC"/>
    <w:rsid w:val="00B6748C"/>
    <w:rsid w:val="00B6796C"/>
    <w:rsid w:val="00B67B2B"/>
    <w:rsid w:val="00B67ED5"/>
    <w:rsid w:val="00B7021B"/>
    <w:rsid w:val="00B70333"/>
    <w:rsid w:val="00B70A49"/>
    <w:rsid w:val="00B70BE3"/>
    <w:rsid w:val="00B70EDB"/>
    <w:rsid w:val="00B7131A"/>
    <w:rsid w:val="00B71810"/>
    <w:rsid w:val="00B71A5D"/>
    <w:rsid w:val="00B71B1A"/>
    <w:rsid w:val="00B71BA0"/>
    <w:rsid w:val="00B71FBB"/>
    <w:rsid w:val="00B72625"/>
    <w:rsid w:val="00B7273B"/>
    <w:rsid w:val="00B727B8"/>
    <w:rsid w:val="00B73453"/>
    <w:rsid w:val="00B737C7"/>
    <w:rsid w:val="00B73E00"/>
    <w:rsid w:val="00B73E31"/>
    <w:rsid w:val="00B740CC"/>
    <w:rsid w:val="00B742F6"/>
    <w:rsid w:val="00B7467B"/>
    <w:rsid w:val="00B74A0D"/>
    <w:rsid w:val="00B74EC0"/>
    <w:rsid w:val="00B74FDF"/>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17FB"/>
    <w:rsid w:val="00B820AE"/>
    <w:rsid w:val="00B821AB"/>
    <w:rsid w:val="00B82A8C"/>
    <w:rsid w:val="00B830F7"/>
    <w:rsid w:val="00B8321E"/>
    <w:rsid w:val="00B83327"/>
    <w:rsid w:val="00B8336E"/>
    <w:rsid w:val="00B83407"/>
    <w:rsid w:val="00B837F5"/>
    <w:rsid w:val="00B83AC3"/>
    <w:rsid w:val="00B83DAC"/>
    <w:rsid w:val="00B83DF6"/>
    <w:rsid w:val="00B84263"/>
    <w:rsid w:val="00B8435C"/>
    <w:rsid w:val="00B847B4"/>
    <w:rsid w:val="00B84BE8"/>
    <w:rsid w:val="00B84DC5"/>
    <w:rsid w:val="00B855A8"/>
    <w:rsid w:val="00B85837"/>
    <w:rsid w:val="00B85DFE"/>
    <w:rsid w:val="00B85F67"/>
    <w:rsid w:val="00B86557"/>
    <w:rsid w:val="00B86D87"/>
    <w:rsid w:val="00B87C60"/>
    <w:rsid w:val="00B90165"/>
    <w:rsid w:val="00B90960"/>
    <w:rsid w:val="00B91240"/>
    <w:rsid w:val="00B91356"/>
    <w:rsid w:val="00B91570"/>
    <w:rsid w:val="00B9160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5019"/>
    <w:rsid w:val="00B950E8"/>
    <w:rsid w:val="00B95372"/>
    <w:rsid w:val="00B954DC"/>
    <w:rsid w:val="00B954FC"/>
    <w:rsid w:val="00B95A04"/>
    <w:rsid w:val="00B95A62"/>
    <w:rsid w:val="00B95C49"/>
    <w:rsid w:val="00B95EEF"/>
    <w:rsid w:val="00B95FD7"/>
    <w:rsid w:val="00B960C4"/>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DB8"/>
    <w:rsid w:val="00BA3F29"/>
    <w:rsid w:val="00BA40BE"/>
    <w:rsid w:val="00BA416B"/>
    <w:rsid w:val="00BA48E0"/>
    <w:rsid w:val="00BA4B89"/>
    <w:rsid w:val="00BA4CF4"/>
    <w:rsid w:val="00BA54FB"/>
    <w:rsid w:val="00BA556A"/>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0E6A"/>
    <w:rsid w:val="00BB1286"/>
    <w:rsid w:val="00BB1C4F"/>
    <w:rsid w:val="00BB20E7"/>
    <w:rsid w:val="00BB225D"/>
    <w:rsid w:val="00BB277B"/>
    <w:rsid w:val="00BB2835"/>
    <w:rsid w:val="00BB2CC7"/>
    <w:rsid w:val="00BB365A"/>
    <w:rsid w:val="00BB37B0"/>
    <w:rsid w:val="00BB3D91"/>
    <w:rsid w:val="00BB3F4C"/>
    <w:rsid w:val="00BB4697"/>
    <w:rsid w:val="00BB4A42"/>
    <w:rsid w:val="00BB4D85"/>
    <w:rsid w:val="00BB5075"/>
    <w:rsid w:val="00BB5321"/>
    <w:rsid w:val="00BB54EF"/>
    <w:rsid w:val="00BB56F2"/>
    <w:rsid w:val="00BB57E0"/>
    <w:rsid w:val="00BB5846"/>
    <w:rsid w:val="00BB61DC"/>
    <w:rsid w:val="00BB6258"/>
    <w:rsid w:val="00BB6431"/>
    <w:rsid w:val="00BB645D"/>
    <w:rsid w:val="00BB6472"/>
    <w:rsid w:val="00BB71EC"/>
    <w:rsid w:val="00BB724B"/>
    <w:rsid w:val="00BB740F"/>
    <w:rsid w:val="00BB7DB1"/>
    <w:rsid w:val="00BC06E5"/>
    <w:rsid w:val="00BC0938"/>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10"/>
    <w:rsid w:val="00BD1749"/>
    <w:rsid w:val="00BD1E55"/>
    <w:rsid w:val="00BD238C"/>
    <w:rsid w:val="00BD2A08"/>
    <w:rsid w:val="00BD2F55"/>
    <w:rsid w:val="00BD3837"/>
    <w:rsid w:val="00BD385B"/>
    <w:rsid w:val="00BD386B"/>
    <w:rsid w:val="00BD3C69"/>
    <w:rsid w:val="00BD3D7A"/>
    <w:rsid w:val="00BD4355"/>
    <w:rsid w:val="00BD4A64"/>
    <w:rsid w:val="00BD52FA"/>
    <w:rsid w:val="00BD5807"/>
    <w:rsid w:val="00BD5A26"/>
    <w:rsid w:val="00BD5A74"/>
    <w:rsid w:val="00BD5D4D"/>
    <w:rsid w:val="00BD614C"/>
    <w:rsid w:val="00BD6509"/>
    <w:rsid w:val="00BD689C"/>
    <w:rsid w:val="00BD6909"/>
    <w:rsid w:val="00BD6A22"/>
    <w:rsid w:val="00BD6CCC"/>
    <w:rsid w:val="00BD78B8"/>
    <w:rsid w:val="00BD7A82"/>
    <w:rsid w:val="00BD7D90"/>
    <w:rsid w:val="00BD7F39"/>
    <w:rsid w:val="00BD7F6C"/>
    <w:rsid w:val="00BD7F9E"/>
    <w:rsid w:val="00BE072F"/>
    <w:rsid w:val="00BE099F"/>
    <w:rsid w:val="00BE0B2B"/>
    <w:rsid w:val="00BE0C3B"/>
    <w:rsid w:val="00BE0C57"/>
    <w:rsid w:val="00BE13B8"/>
    <w:rsid w:val="00BE1690"/>
    <w:rsid w:val="00BE197A"/>
    <w:rsid w:val="00BE1A06"/>
    <w:rsid w:val="00BE2958"/>
    <w:rsid w:val="00BE2A02"/>
    <w:rsid w:val="00BE2E99"/>
    <w:rsid w:val="00BE3563"/>
    <w:rsid w:val="00BE394E"/>
    <w:rsid w:val="00BE3AFA"/>
    <w:rsid w:val="00BE3F52"/>
    <w:rsid w:val="00BE403F"/>
    <w:rsid w:val="00BE458F"/>
    <w:rsid w:val="00BE45C1"/>
    <w:rsid w:val="00BE4D2E"/>
    <w:rsid w:val="00BE4ED1"/>
    <w:rsid w:val="00BE51C7"/>
    <w:rsid w:val="00BE5515"/>
    <w:rsid w:val="00BE5613"/>
    <w:rsid w:val="00BE5813"/>
    <w:rsid w:val="00BE5C7E"/>
    <w:rsid w:val="00BE5D7F"/>
    <w:rsid w:val="00BE5E9D"/>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145"/>
    <w:rsid w:val="00BF6597"/>
    <w:rsid w:val="00BF6FBF"/>
    <w:rsid w:val="00BF70A1"/>
    <w:rsid w:val="00BF70F8"/>
    <w:rsid w:val="00BF72FB"/>
    <w:rsid w:val="00BF772C"/>
    <w:rsid w:val="00BF7AE4"/>
    <w:rsid w:val="00BF7CDD"/>
    <w:rsid w:val="00BF7D43"/>
    <w:rsid w:val="00C007CA"/>
    <w:rsid w:val="00C00960"/>
    <w:rsid w:val="00C009AC"/>
    <w:rsid w:val="00C00E52"/>
    <w:rsid w:val="00C00F1A"/>
    <w:rsid w:val="00C010F5"/>
    <w:rsid w:val="00C01508"/>
    <w:rsid w:val="00C0170C"/>
    <w:rsid w:val="00C01835"/>
    <w:rsid w:val="00C01DFD"/>
    <w:rsid w:val="00C02192"/>
    <w:rsid w:val="00C0279C"/>
    <w:rsid w:val="00C02C95"/>
    <w:rsid w:val="00C02CDE"/>
    <w:rsid w:val="00C02E1D"/>
    <w:rsid w:val="00C02EA4"/>
    <w:rsid w:val="00C030C7"/>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6D6"/>
    <w:rsid w:val="00C067A4"/>
    <w:rsid w:val="00C0692C"/>
    <w:rsid w:val="00C06F8C"/>
    <w:rsid w:val="00C076C7"/>
    <w:rsid w:val="00C07A6C"/>
    <w:rsid w:val="00C07AE3"/>
    <w:rsid w:val="00C07AE4"/>
    <w:rsid w:val="00C07B81"/>
    <w:rsid w:val="00C07C5C"/>
    <w:rsid w:val="00C10599"/>
    <w:rsid w:val="00C106BB"/>
    <w:rsid w:val="00C10A55"/>
    <w:rsid w:val="00C10C2F"/>
    <w:rsid w:val="00C10C4A"/>
    <w:rsid w:val="00C10F46"/>
    <w:rsid w:val="00C1114F"/>
    <w:rsid w:val="00C11183"/>
    <w:rsid w:val="00C11197"/>
    <w:rsid w:val="00C113B3"/>
    <w:rsid w:val="00C11463"/>
    <w:rsid w:val="00C1157C"/>
    <w:rsid w:val="00C119D5"/>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1DB"/>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830"/>
    <w:rsid w:val="00C21B29"/>
    <w:rsid w:val="00C21BB0"/>
    <w:rsid w:val="00C21F4D"/>
    <w:rsid w:val="00C226CE"/>
    <w:rsid w:val="00C22FA0"/>
    <w:rsid w:val="00C232DD"/>
    <w:rsid w:val="00C23372"/>
    <w:rsid w:val="00C2423A"/>
    <w:rsid w:val="00C244D8"/>
    <w:rsid w:val="00C244E4"/>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31"/>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3"/>
    <w:rsid w:val="00C32D0C"/>
    <w:rsid w:val="00C32E9A"/>
    <w:rsid w:val="00C33043"/>
    <w:rsid w:val="00C3368F"/>
    <w:rsid w:val="00C3372C"/>
    <w:rsid w:val="00C337EC"/>
    <w:rsid w:val="00C33961"/>
    <w:rsid w:val="00C339DE"/>
    <w:rsid w:val="00C33AA7"/>
    <w:rsid w:val="00C33DCE"/>
    <w:rsid w:val="00C33EE3"/>
    <w:rsid w:val="00C3463A"/>
    <w:rsid w:val="00C34650"/>
    <w:rsid w:val="00C346BB"/>
    <w:rsid w:val="00C346C1"/>
    <w:rsid w:val="00C34BB4"/>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80"/>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19D"/>
    <w:rsid w:val="00C447FB"/>
    <w:rsid w:val="00C44943"/>
    <w:rsid w:val="00C44E2D"/>
    <w:rsid w:val="00C44EF7"/>
    <w:rsid w:val="00C44F96"/>
    <w:rsid w:val="00C44FF2"/>
    <w:rsid w:val="00C45422"/>
    <w:rsid w:val="00C4587D"/>
    <w:rsid w:val="00C45C66"/>
    <w:rsid w:val="00C46C2D"/>
    <w:rsid w:val="00C46E97"/>
    <w:rsid w:val="00C470AA"/>
    <w:rsid w:val="00C47897"/>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905"/>
    <w:rsid w:val="00C53A88"/>
    <w:rsid w:val="00C53E22"/>
    <w:rsid w:val="00C54B94"/>
    <w:rsid w:val="00C54C14"/>
    <w:rsid w:val="00C54C62"/>
    <w:rsid w:val="00C54CBD"/>
    <w:rsid w:val="00C54CDD"/>
    <w:rsid w:val="00C557EC"/>
    <w:rsid w:val="00C5589B"/>
    <w:rsid w:val="00C55A58"/>
    <w:rsid w:val="00C55E23"/>
    <w:rsid w:val="00C5638E"/>
    <w:rsid w:val="00C564B2"/>
    <w:rsid w:val="00C56918"/>
    <w:rsid w:val="00C569CA"/>
    <w:rsid w:val="00C5733A"/>
    <w:rsid w:val="00C57BD3"/>
    <w:rsid w:val="00C57CC6"/>
    <w:rsid w:val="00C57D43"/>
    <w:rsid w:val="00C57DB7"/>
    <w:rsid w:val="00C601EB"/>
    <w:rsid w:val="00C602DB"/>
    <w:rsid w:val="00C60708"/>
    <w:rsid w:val="00C60E73"/>
    <w:rsid w:val="00C60EC1"/>
    <w:rsid w:val="00C613E1"/>
    <w:rsid w:val="00C619CD"/>
    <w:rsid w:val="00C61B5A"/>
    <w:rsid w:val="00C61D30"/>
    <w:rsid w:val="00C61EE5"/>
    <w:rsid w:val="00C62027"/>
    <w:rsid w:val="00C623B2"/>
    <w:rsid w:val="00C62997"/>
    <w:rsid w:val="00C630AB"/>
    <w:rsid w:val="00C63152"/>
    <w:rsid w:val="00C631B1"/>
    <w:rsid w:val="00C633AB"/>
    <w:rsid w:val="00C6343A"/>
    <w:rsid w:val="00C636B0"/>
    <w:rsid w:val="00C638EE"/>
    <w:rsid w:val="00C644B2"/>
    <w:rsid w:val="00C6456B"/>
    <w:rsid w:val="00C64849"/>
    <w:rsid w:val="00C651A1"/>
    <w:rsid w:val="00C6560B"/>
    <w:rsid w:val="00C6560D"/>
    <w:rsid w:val="00C65A91"/>
    <w:rsid w:val="00C65ADD"/>
    <w:rsid w:val="00C65D24"/>
    <w:rsid w:val="00C65E0D"/>
    <w:rsid w:val="00C65EE7"/>
    <w:rsid w:val="00C65F58"/>
    <w:rsid w:val="00C66451"/>
    <w:rsid w:val="00C66571"/>
    <w:rsid w:val="00C666DB"/>
    <w:rsid w:val="00C667F6"/>
    <w:rsid w:val="00C66C34"/>
    <w:rsid w:val="00C66E81"/>
    <w:rsid w:val="00C6763B"/>
    <w:rsid w:val="00C67A8A"/>
    <w:rsid w:val="00C67E6B"/>
    <w:rsid w:val="00C67F34"/>
    <w:rsid w:val="00C70366"/>
    <w:rsid w:val="00C703A9"/>
    <w:rsid w:val="00C7040D"/>
    <w:rsid w:val="00C70B8C"/>
    <w:rsid w:val="00C70D71"/>
    <w:rsid w:val="00C71327"/>
    <w:rsid w:val="00C71468"/>
    <w:rsid w:val="00C716B9"/>
    <w:rsid w:val="00C71BCF"/>
    <w:rsid w:val="00C723AF"/>
    <w:rsid w:val="00C723CA"/>
    <w:rsid w:val="00C72402"/>
    <w:rsid w:val="00C72B77"/>
    <w:rsid w:val="00C72EA4"/>
    <w:rsid w:val="00C72EF5"/>
    <w:rsid w:val="00C7320F"/>
    <w:rsid w:val="00C7322E"/>
    <w:rsid w:val="00C733ED"/>
    <w:rsid w:val="00C7357D"/>
    <w:rsid w:val="00C73593"/>
    <w:rsid w:val="00C736C7"/>
    <w:rsid w:val="00C73BF6"/>
    <w:rsid w:val="00C74157"/>
    <w:rsid w:val="00C7448E"/>
    <w:rsid w:val="00C74859"/>
    <w:rsid w:val="00C74870"/>
    <w:rsid w:val="00C748E2"/>
    <w:rsid w:val="00C74B2A"/>
    <w:rsid w:val="00C75004"/>
    <w:rsid w:val="00C755E8"/>
    <w:rsid w:val="00C75970"/>
    <w:rsid w:val="00C75AC4"/>
    <w:rsid w:val="00C75C9D"/>
    <w:rsid w:val="00C767F6"/>
    <w:rsid w:val="00C76952"/>
    <w:rsid w:val="00C76AA8"/>
    <w:rsid w:val="00C76BBC"/>
    <w:rsid w:val="00C7731D"/>
    <w:rsid w:val="00C7799E"/>
    <w:rsid w:val="00C80155"/>
    <w:rsid w:val="00C80441"/>
    <w:rsid w:val="00C80547"/>
    <w:rsid w:val="00C80CF7"/>
    <w:rsid w:val="00C80DB5"/>
    <w:rsid w:val="00C8131F"/>
    <w:rsid w:val="00C818B6"/>
    <w:rsid w:val="00C818FE"/>
    <w:rsid w:val="00C8198E"/>
    <w:rsid w:val="00C81B30"/>
    <w:rsid w:val="00C8220B"/>
    <w:rsid w:val="00C82387"/>
    <w:rsid w:val="00C823D0"/>
    <w:rsid w:val="00C825E6"/>
    <w:rsid w:val="00C8278C"/>
    <w:rsid w:val="00C831FC"/>
    <w:rsid w:val="00C8351F"/>
    <w:rsid w:val="00C8395C"/>
    <w:rsid w:val="00C83D50"/>
    <w:rsid w:val="00C84231"/>
    <w:rsid w:val="00C847C8"/>
    <w:rsid w:val="00C849BE"/>
    <w:rsid w:val="00C84A83"/>
    <w:rsid w:val="00C84D5A"/>
    <w:rsid w:val="00C85034"/>
    <w:rsid w:val="00C8534D"/>
    <w:rsid w:val="00C85450"/>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354D"/>
    <w:rsid w:val="00C943AE"/>
    <w:rsid w:val="00C94501"/>
    <w:rsid w:val="00C945EC"/>
    <w:rsid w:val="00C94A5E"/>
    <w:rsid w:val="00C94B58"/>
    <w:rsid w:val="00C94BBA"/>
    <w:rsid w:val="00C94E45"/>
    <w:rsid w:val="00C95300"/>
    <w:rsid w:val="00C95548"/>
    <w:rsid w:val="00C955F6"/>
    <w:rsid w:val="00C95656"/>
    <w:rsid w:val="00C95730"/>
    <w:rsid w:val="00C95962"/>
    <w:rsid w:val="00C959AA"/>
    <w:rsid w:val="00C95C08"/>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9F2"/>
    <w:rsid w:val="00CA0DF5"/>
    <w:rsid w:val="00CA0FCC"/>
    <w:rsid w:val="00CA114D"/>
    <w:rsid w:val="00CA1225"/>
    <w:rsid w:val="00CA18D2"/>
    <w:rsid w:val="00CA1F20"/>
    <w:rsid w:val="00CA27C7"/>
    <w:rsid w:val="00CA2823"/>
    <w:rsid w:val="00CA2919"/>
    <w:rsid w:val="00CA2C56"/>
    <w:rsid w:val="00CA3454"/>
    <w:rsid w:val="00CA37A3"/>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563"/>
    <w:rsid w:val="00CB08D2"/>
    <w:rsid w:val="00CB11BD"/>
    <w:rsid w:val="00CB1368"/>
    <w:rsid w:val="00CB167F"/>
    <w:rsid w:val="00CB1CBD"/>
    <w:rsid w:val="00CB1F2A"/>
    <w:rsid w:val="00CB2269"/>
    <w:rsid w:val="00CB22C5"/>
    <w:rsid w:val="00CB25CD"/>
    <w:rsid w:val="00CB2918"/>
    <w:rsid w:val="00CB2954"/>
    <w:rsid w:val="00CB299C"/>
    <w:rsid w:val="00CB2BBA"/>
    <w:rsid w:val="00CB32FB"/>
    <w:rsid w:val="00CB3404"/>
    <w:rsid w:val="00CB35ED"/>
    <w:rsid w:val="00CB39EB"/>
    <w:rsid w:val="00CB3F91"/>
    <w:rsid w:val="00CB41E7"/>
    <w:rsid w:val="00CB480A"/>
    <w:rsid w:val="00CB4FA5"/>
    <w:rsid w:val="00CB5008"/>
    <w:rsid w:val="00CB5831"/>
    <w:rsid w:val="00CB58DD"/>
    <w:rsid w:val="00CB596A"/>
    <w:rsid w:val="00CB6069"/>
    <w:rsid w:val="00CB6343"/>
    <w:rsid w:val="00CB6517"/>
    <w:rsid w:val="00CB657A"/>
    <w:rsid w:val="00CB70EA"/>
    <w:rsid w:val="00CB7648"/>
    <w:rsid w:val="00CB7657"/>
    <w:rsid w:val="00CB79A4"/>
    <w:rsid w:val="00CB7B6B"/>
    <w:rsid w:val="00CB7F5F"/>
    <w:rsid w:val="00CC00B7"/>
    <w:rsid w:val="00CC034B"/>
    <w:rsid w:val="00CC0492"/>
    <w:rsid w:val="00CC07BA"/>
    <w:rsid w:val="00CC099A"/>
    <w:rsid w:val="00CC0AA7"/>
    <w:rsid w:val="00CC0E56"/>
    <w:rsid w:val="00CC10EC"/>
    <w:rsid w:val="00CC1148"/>
    <w:rsid w:val="00CC1555"/>
    <w:rsid w:val="00CC172A"/>
    <w:rsid w:val="00CC1A18"/>
    <w:rsid w:val="00CC1AFD"/>
    <w:rsid w:val="00CC1D2E"/>
    <w:rsid w:val="00CC1E3E"/>
    <w:rsid w:val="00CC1E40"/>
    <w:rsid w:val="00CC21CB"/>
    <w:rsid w:val="00CC24F0"/>
    <w:rsid w:val="00CC27F5"/>
    <w:rsid w:val="00CC2B74"/>
    <w:rsid w:val="00CC2D18"/>
    <w:rsid w:val="00CC2D84"/>
    <w:rsid w:val="00CC2E25"/>
    <w:rsid w:val="00CC2EFE"/>
    <w:rsid w:val="00CC32B0"/>
    <w:rsid w:val="00CC3763"/>
    <w:rsid w:val="00CC3D8D"/>
    <w:rsid w:val="00CC3E8C"/>
    <w:rsid w:val="00CC400F"/>
    <w:rsid w:val="00CC42E9"/>
    <w:rsid w:val="00CC4365"/>
    <w:rsid w:val="00CC476B"/>
    <w:rsid w:val="00CC4C5E"/>
    <w:rsid w:val="00CC4CD7"/>
    <w:rsid w:val="00CC4F58"/>
    <w:rsid w:val="00CC57AE"/>
    <w:rsid w:val="00CC584A"/>
    <w:rsid w:val="00CC5D60"/>
    <w:rsid w:val="00CC606C"/>
    <w:rsid w:val="00CC620F"/>
    <w:rsid w:val="00CC6B07"/>
    <w:rsid w:val="00CC6F72"/>
    <w:rsid w:val="00CC7062"/>
    <w:rsid w:val="00CC728B"/>
    <w:rsid w:val="00CC7356"/>
    <w:rsid w:val="00CC74D5"/>
    <w:rsid w:val="00CC7A4A"/>
    <w:rsid w:val="00CC7A6D"/>
    <w:rsid w:val="00CC7DF5"/>
    <w:rsid w:val="00CD04B6"/>
    <w:rsid w:val="00CD0740"/>
    <w:rsid w:val="00CD0768"/>
    <w:rsid w:val="00CD0784"/>
    <w:rsid w:val="00CD07DA"/>
    <w:rsid w:val="00CD0B87"/>
    <w:rsid w:val="00CD14CB"/>
    <w:rsid w:val="00CD179D"/>
    <w:rsid w:val="00CD1E74"/>
    <w:rsid w:val="00CD2585"/>
    <w:rsid w:val="00CD283A"/>
    <w:rsid w:val="00CD28C1"/>
    <w:rsid w:val="00CD2FED"/>
    <w:rsid w:val="00CD309B"/>
    <w:rsid w:val="00CD3122"/>
    <w:rsid w:val="00CD325D"/>
    <w:rsid w:val="00CD3372"/>
    <w:rsid w:val="00CD3421"/>
    <w:rsid w:val="00CD39A1"/>
    <w:rsid w:val="00CD3B95"/>
    <w:rsid w:val="00CD3C3B"/>
    <w:rsid w:val="00CD3D0C"/>
    <w:rsid w:val="00CD3D4B"/>
    <w:rsid w:val="00CD3F09"/>
    <w:rsid w:val="00CD3FAF"/>
    <w:rsid w:val="00CD4736"/>
    <w:rsid w:val="00CD487C"/>
    <w:rsid w:val="00CD492B"/>
    <w:rsid w:val="00CD5ADA"/>
    <w:rsid w:val="00CD5C02"/>
    <w:rsid w:val="00CD5F80"/>
    <w:rsid w:val="00CD61E3"/>
    <w:rsid w:val="00CD654D"/>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549"/>
    <w:rsid w:val="00CE76BD"/>
    <w:rsid w:val="00CE781A"/>
    <w:rsid w:val="00CE7B7F"/>
    <w:rsid w:val="00CF0131"/>
    <w:rsid w:val="00CF02AC"/>
    <w:rsid w:val="00CF057C"/>
    <w:rsid w:val="00CF06E6"/>
    <w:rsid w:val="00CF0793"/>
    <w:rsid w:val="00CF1395"/>
    <w:rsid w:val="00CF18AB"/>
    <w:rsid w:val="00CF1AA6"/>
    <w:rsid w:val="00CF1C27"/>
    <w:rsid w:val="00CF1DAA"/>
    <w:rsid w:val="00CF20C8"/>
    <w:rsid w:val="00CF2639"/>
    <w:rsid w:val="00CF27AF"/>
    <w:rsid w:val="00CF286A"/>
    <w:rsid w:val="00CF2BE0"/>
    <w:rsid w:val="00CF2EF5"/>
    <w:rsid w:val="00CF2FBF"/>
    <w:rsid w:val="00CF33BA"/>
    <w:rsid w:val="00CF3605"/>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0CD"/>
    <w:rsid w:val="00CF74F6"/>
    <w:rsid w:val="00CF76AE"/>
    <w:rsid w:val="00CF7A61"/>
    <w:rsid w:val="00CF7C07"/>
    <w:rsid w:val="00CF7CCF"/>
    <w:rsid w:val="00CF7D8D"/>
    <w:rsid w:val="00D0033A"/>
    <w:rsid w:val="00D00522"/>
    <w:rsid w:val="00D00B22"/>
    <w:rsid w:val="00D00B24"/>
    <w:rsid w:val="00D00DFE"/>
    <w:rsid w:val="00D00FCA"/>
    <w:rsid w:val="00D017EE"/>
    <w:rsid w:val="00D01C73"/>
    <w:rsid w:val="00D02369"/>
    <w:rsid w:val="00D027C0"/>
    <w:rsid w:val="00D0281A"/>
    <w:rsid w:val="00D02AFC"/>
    <w:rsid w:val="00D02C36"/>
    <w:rsid w:val="00D02D3D"/>
    <w:rsid w:val="00D02E17"/>
    <w:rsid w:val="00D02F2F"/>
    <w:rsid w:val="00D0303C"/>
    <w:rsid w:val="00D030CA"/>
    <w:rsid w:val="00D0321D"/>
    <w:rsid w:val="00D0377C"/>
    <w:rsid w:val="00D0481A"/>
    <w:rsid w:val="00D048A8"/>
    <w:rsid w:val="00D04A63"/>
    <w:rsid w:val="00D04FC8"/>
    <w:rsid w:val="00D050BA"/>
    <w:rsid w:val="00D05B47"/>
    <w:rsid w:val="00D05F62"/>
    <w:rsid w:val="00D05FD4"/>
    <w:rsid w:val="00D06088"/>
    <w:rsid w:val="00D06476"/>
    <w:rsid w:val="00D065D1"/>
    <w:rsid w:val="00D0675C"/>
    <w:rsid w:val="00D06800"/>
    <w:rsid w:val="00D06AB2"/>
    <w:rsid w:val="00D06B22"/>
    <w:rsid w:val="00D06D17"/>
    <w:rsid w:val="00D06DED"/>
    <w:rsid w:val="00D070AD"/>
    <w:rsid w:val="00D073D1"/>
    <w:rsid w:val="00D078A7"/>
    <w:rsid w:val="00D078A9"/>
    <w:rsid w:val="00D078C9"/>
    <w:rsid w:val="00D07D73"/>
    <w:rsid w:val="00D07DCA"/>
    <w:rsid w:val="00D07E5F"/>
    <w:rsid w:val="00D1023A"/>
    <w:rsid w:val="00D104CC"/>
    <w:rsid w:val="00D1163B"/>
    <w:rsid w:val="00D11672"/>
    <w:rsid w:val="00D11873"/>
    <w:rsid w:val="00D118B9"/>
    <w:rsid w:val="00D11FAE"/>
    <w:rsid w:val="00D1226D"/>
    <w:rsid w:val="00D12371"/>
    <w:rsid w:val="00D12440"/>
    <w:rsid w:val="00D1249E"/>
    <w:rsid w:val="00D126E6"/>
    <w:rsid w:val="00D126F8"/>
    <w:rsid w:val="00D1271E"/>
    <w:rsid w:val="00D127DB"/>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7F"/>
    <w:rsid w:val="00D179B9"/>
    <w:rsid w:val="00D17F37"/>
    <w:rsid w:val="00D17F9A"/>
    <w:rsid w:val="00D202D3"/>
    <w:rsid w:val="00D2171B"/>
    <w:rsid w:val="00D217CE"/>
    <w:rsid w:val="00D21A77"/>
    <w:rsid w:val="00D21E67"/>
    <w:rsid w:val="00D22148"/>
    <w:rsid w:val="00D2214F"/>
    <w:rsid w:val="00D227A8"/>
    <w:rsid w:val="00D229A3"/>
    <w:rsid w:val="00D22D40"/>
    <w:rsid w:val="00D2346E"/>
    <w:rsid w:val="00D2348D"/>
    <w:rsid w:val="00D23556"/>
    <w:rsid w:val="00D239F9"/>
    <w:rsid w:val="00D23A1F"/>
    <w:rsid w:val="00D23B89"/>
    <w:rsid w:val="00D23CE2"/>
    <w:rsid w:val="00D244D5"/>
    <w:rsid w:val="00D244FD"/>
    <w:rsid w:val="00D249E1"/>
    <w:rsid w:val="00D24BB1"/>
    <w:rsid w:val="00D24C3D"/>
    <w:rsid w:val="00D24D04"/>
    <w:rsid w:val="00D24FB7"/>
    <w:rsid w:val="00D2510C"/>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69D"/>
    <w:rsid w:val="00D31AF8"/>
    <w:rsid w:val="00D31B9F"/>
    <w:rsid w:val="00D31BEA"/>
    <w:rsid w:val="00D33059"/>
    <w:rsid w:val="00D33313"/>
    <w:rsid w:val="00D333D7"/>
    <w:rsid w:val="00D33410"/>
    <w:rsid w:val="00D33418"/>
    <w:rsid w:val="00D33458"/>
    <w:rsid w:val="00D336E6"/>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281"/>
    <w:rsid w:val="00D41901"/>
    <w:rsid w:val="00D41A63"/>
    <w:rsid w:val="00D41CD0"/>
    <w:rsid w:val="00D421D9"/>
    <w:rsid w:val="00D42223"/>
    <w:rsid w:val="00D422E4"/>
    <w:rsid w:val="00D422E7"/>
    <w:rsid w:val="00D424E7"/>
    <w:rsid w:val="00D426FB"/>
    <w:rsid w:val="00D42B71"/>
    <w:rsid w:val="00D42D5D"/>
    <w:rsid w:val="00D43888"/>
    <w:rsid w:val="00D43B6D"/>
    <w:rsid w:val="00D4429F"/>
    <w:rsid w:val="00D44663"/>
    <w:rsid w:val="00D44A5C"/>
    <w:rsid w:val="00D4505E"/>
    <w:rsid w:val="00D454BF"/>
    <w:rsid w:val="00D4567D"/>
    <w:rsid w:val="00D45B68"/>
    <w:rsid w:val="00D466E5"/>
    <w:rsid w:val="00D467C7"/>
    <w:rsid w:val="00D4688E"/>
    <w:rsid w:val="00D46AA6"/>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4C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6F8"/>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EA"/>
    <w:rsid w:val="00D61DF1"/>
    <w:rsid w:val="00D61E69"/>
    <w:rsid w:val="00D62243"/>
    <w:rsid w:val="00D62441"/>
    <w:rsid w:val="00D6278F"/>
    <w:rsid w:val="00D62949"/>
    <w:rsid w:val="00D629D3"/>
    <w:rsid w:val="00D62DEC"/>
    <w:rsid w:val="00D62E00"/>
    <w:rsid w:val="00D63809"/>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CEB"/>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1FB1"/>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6FC6"/>
    <w:rsid w:val="00D771C9"/>
    <w:rsid w:val="00D77D1E"/>
    <w:rsid w:val="00D800A1"/>
    <w:rsid w:val="00D80184"/>
    <w:rsid w:val="00D8036A"/>
    <w:rsid w:val="00D80451"/>
    <w:rsid w:val="00D80566"/>
    <w:rsid w:val="00D80AB8"/>
    <w:rsid w:val="00D80C93"/>
    <w:rsid w:val="00D80CCB"/>
    <w:rsid w:val="00D8109B"/>
    <w:rsid w:val="00D81307"/>
    <w:rsid w:val="00D81465"/>
    <w:rsid w:val="00D817FD"/>
    <w:rsid w:val="00D81808"/>
    <w:rsid w:val="00D81EDF"/>
    <w:rsid w:val="00D820F3"/>
    <w:rsid w:val="00D8214F"/>
    <w:rsid w:val="00D829AC"/>
    <w:rsid w:val="00D82AA1"/>
    <w:rsid w:val="00D83401"/>
    <w:rsid w:val="00D83850"/>
    <w:rsid w:val="00D8391F"/>
    <w:rsid w:val="00D84268"/>
    <w:rsid w:val="00D84278"/>
    <w:rsid w:val="00D846C5"/>
    <w:rsid w:val="00D847C6"/>
    <w:rsid w:val="00D867D2"/>
    <w:rsid w:val="00D86ACF"/>
    <w:rsid w:val="00D86B37"/>
    <w:rsid w:val="00D86EF6"/>
    <w:rsid w:val="00D87154"/>
    <w:rsid w:val="00D8778A"/>
    <w:rsid w:val="00D87A21"/>
    <w:rsid w:val="00D87DAB"/>
    <w:rsid w:val="00D90546"/>
    <w:rsid w:val="00D90A72"/>
    <w:rsid w:val="00D91009"/>
    <w:rsid w:val="00D9120D"/>
    <w:rsid w:val="00D9126A"/>
    <w:rsid w:val="00D912DF"/>
    <w:rsid w:val="00D91399"/>
    <w:rsid w:val="00D9151F"/>
    <w:rsid w:val="00D919F7"/>
    <w:rsid w:val="00D91AEE"/>
    <w:rsid w:val="00D91F8C"/>
    <w:rsid w:val="00D9203E"/>
    <w:rsid w:val="00D92265"/>
    <w:rsid w:val="00D9229D"/>
    <w:rsid w:val="00D9230B"/>
    <w:rsid w:val="00D923E4"/>
    <w:rsid w:val="00D92558"/>
    <w:rsid w:val="00D92633"/>
    <w:rsid w:val="00D92CBC"/>
    <w:rsid w:val="00D92FD3"/>
    <w:rsid w:val="00D931F2"/>
    <w:rsid w:val="00D9359F"/>
    <w:rsid w:val="00D93892"/>
    <w:rsid w:val="00D938C1"/>
    <w:rsid w:val="00D938CE"/>
    <w:rsid w:val="00D93EF4"/>
    <w:rsid w:val="00D945A3"/>
    <w:rsid w:val="00D94909"/>
    <w:rsid w:val="00D94BB0"/>
    <w:rsid w:val="00D94F7E"/>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05"/>
    <w:rsid w:val="00DA10F6"/>
    <w:rsid w:val="00DA1D80"/>
    <w:rsid w:val="00DA2046"/>
    <w:rsid w:val="00DA2185"/>
    <w:rsid w:val="00DA23D2"/>
    <w:rsid w:val="00DA2771"/>
    <w:rsid w:val="00DA29C4"/>
    <w:rsid w:val="00DA2D90"/>
    <w:rsid w:val="00DA3437"/>
    <w:rsid w:val="00DA3A26"/>
    <w:rsid w:val="00DA3A82"/>
    <w:rsid w:val="00DA3B43"/>
    <w:rsid w:val="00DA3E11"/>
    <w:rsid w:val="00DA3F00"/>
    <w:rsid w:val="00DA43CA"/>
    <w:rsid w:val="00DA4562"/>
    <w:rsid w:val="00DA492A"/>
    <w:rsid w:val="00DA49D8"/>
    <w:rsid w:val="00DA5CA9"/>
    <w:rsid w:val="00DA5E7E"/>
    <w:rsid w:val="00DA6BDE"/>
    <w:rsid w:val="00DA6DE0"/>
    <w:rsid w:val="00DA714A"/>
    <w:rsid w:val="00DA71AF"/>
    <w:rsid w:val="00DA727D"/>
    <w:rsid w:val="00DA7447"/>
    <w:rsid w:val="00DA7A85"/>
    <w:rsid w:val="00DA7ABF"/>
    <w:rsid w:val="00DA7BC7"/>
    <w:rsid w:val="00DA7CBA"/>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23C"/>
    <w:rsid w:val="00DB35C7"/>
    <w:rsid w:val="00DB3719"/>
    <w:rsid w:val="00DB39DE"/>
    <w:rsid w:val="00DB3A23"/>
    <w:rsid w:val="00DB3D0B"/>
    <w:rsid w:val="00DB3D52"/>
    <w:rsid w:val="00DB42C3"/>
    <w:rsid w:val="00DB4322"/>
    <w:rsid w:val="00DB452C"/>
    <w:rsid w:val="00DB4918"/>
    <w:rsid w:val="00DB4F9D"/>
    <w:rsid w:val="00DB4FA1"/>
    <w:rsid w:val="00DB5799"/>
    <w:rsid w:val="00DB58AE"/>
    <w:rsid w:val="00DB5A21"/>
    <w:rsid w:val="00DB5DEB"/>
    <w:rsid w:val="00DB5EE5"/>
    <w:rsid w:val="00DB6681"/>
    <w:rsid w:val="00DB697C"/>
    <w:rsid w:val="00DB6CC7"/>
    <w:rsid w:val="00DB6F71"/>
    <w:rsid w:val="00DB6FDF"/>
    <w:rsid w:val="00DB70B3"/>
    <w:rsid w:val="00DB7375"/>
    <w:rsid w:val="00DB749A"/>
    <w:rsid w:val="00DB7D62"/>
    <w:rsid w:val="00DB7E8C"/>
    <w:rsid w:val="00DC00B1"/>
    <w:rsid w:val="00DC055B"/>
    <w:rsid w:val="00DC089F"/>
    <w:rsid w:val="00DC08EA"/>
    <w:rsid w:val="00DC0F93"/>
    <w:rsid w:val="00DC1384"/>
    <w:rsid w:val="00DC1479"/>
    <w:rsid w:val="00DC1624"/>
    <w:rsid w:val="00DC1763"/>
    <w:rsid w:val="00DC1831"/>
    <w:rsid w:val="00DC1FC7"/>
    <w:rsid w:val="00DC1FCC"/>
    <w:rsid w:val="00DC22B7"/>
    <w:rsid w:val="00DC257F"/>
    <w:rsid w:val="00DC2898"/>
    <w:rsid w:val="00DC28A6"/>
    <w:rsid w:val="00DC28EC"/>
    <w:rsid w:val="00DC3277"/>
    <w:rsid w:val="00DC3417"/>
    <w:rsid w:val="00DC3854"/>
    <w:rsid w:val="00DC3965"/>
    <w:rsid w:val="00DC3B4E"/>
    <w:rsid w:val="00DC3B75"/>
    <w:rsid w:val="00DC3DE4"/>
    <w:rsid w:val="00DC42AE"/>
    <w:rsid w:val="00DC43C6"/>
    <w:rsid w:val="00DC4D82"/>
    <w:rsid w:val="00DC4ED3"/>
    <w:rsid w:val="00DC5015"/>
    <w:rsid w:val="00DC522F"/>
    <w:rsid w:val="00DC56E1"/>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006"/>
    <w:rsid w:val="00DD02C4"/>
    <w:rsid w:val="00DD044C"/>
    <w:rsid w:val="00DD05F5"/>
    <w:rsid w:val="00DD0CFF"/>
    <w:rsid w:val="00DD0FDE"/>
    <w:rsid w:val="00DD128A"/>
    <w:rsid w:val="00DD12B1"/>
    <w:rsid w:val="00DD12B5"/>
    <w:rsid w:val="00DD14BA"/>
    <w:rsid w:val="00DD18BD"/>
    <w:rsid w:val="00DD1947"/>
    <w:rsid w:val="00DD1AE1"/>
    <w:rsid w:val="00DD1E75"/>
    <w:rsid w:val="00DD1ED7"/>
    <w:rsid w:val="00DD2254"/>
    <w:rsid w:val="00DD242B"/>
    <w:rsid w:val="00DD2A00"/>
    <w:rsid w:val="00DD2D09"/>
    <w:rsid w:val="00DD2EEA"/>
    <w:rsid w:val="00DD2FE5"/>
    <w:rsid w:val="00DD32DF"/>
    <w:rsid w:val="00DD3401"/>
    <w:rsid w:val="00DD3430"/>
    <w:rsid w:val="00DD3480"/>
    <w:rsid w:val="00DD3565"/>
    <w:rsid w:val="00DD3967"/>
    <w:rsid w:val="00DD3D65"/>
    <w:rsid w:val="00DD49D3"/>
    <w:rsid w:val="00DD5845"/>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2067"/>
    <w:rsid w:val="00DE21CF"/>
    <w:rsid w:val="00DE279F"/>
    <w:rsid w:val="00DE2D4B"/>
    <w:rsid w:val="00DE372F"/>
    <w:rsid w:val="00DE3E7C"/>
    <w:rsid w:val="00DE464E"/>
    <w:rsid w:val="00DE4664"/>
    <w:rsid w:val="00DE4811"/>
    <w:rsid w:val="00DE4B0C"/>
    <w:rsid w:val="00DE4B38"/>
    <w:rsid w:val="00DE5FDA"/>
    <w:rsid w:val="00DE61AA"/>
    <w:rsid w:val="00DE6EC6"/>
    <w:rsid w:val="00DE702D"/>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25F"/>
    <w:rsid w:val="00DF249F"/>
    <w:rsid w:val="00DF2FA2"/>
    <w:rsid w:val="00DF32AF"/>
    <w:rsid w:val="00DF3307"/>
    <w:rsid w:val="00DF349B"/>
    <w:rsid w:val="00DF360E"/>
    <w:rsid w:val="00DF3623"/>
    <w:rsid w:val="00DF38C5"/>
    <w:rsid w:val="00DF38EC"/>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089"/>
    <w:rsid w:val="00DF7226"/>
    <w:rsid w:val="00DF7BC3"/>
    <w:rsid w:val="00DF7BE9"/>
    <w:rsid w:val="00E00368"/>
    <w:rsid w:val="00E00401"/>
    <w:rsid w:val="00E005F5"/>
    <w:rsid w:val="00E0092A"/>
    <w:rsid w:val="00E00A07"/>
    <w:rsid w:val="00E00A92"/>
    <w:rsid w:val="00E00A9B"/>
    <w:rsid w:val="00E01395"/>
    <w:rsid w:val="00E01470"/>
    <w:rsid w:val="00E01514"/>
    <w:rsid w:val="00E019AC"/>
    <w:rsid w:val="00E019EA"/>
    <w:rsid w:val="00E01A11"/>
    <w:rsid w:val="00E01A5C"/>
    <w:rsid w:val="00E01CE8"/>
    <w:rsid w:val="00E01D2D"/>
    <w:rsid w:val="00E0219A"/>
    <w:rsid w:val="00E028E6"/>
    <w:rsid w:val="00E02C20"/>
    <w:rsid w:val="00E02E5B"/>
    <w:rsid w:val="00E0324B"/>
    <w:rsid w:val="00E0345F"/>
    <w:rsid w:val="00E037D0"/>
    <w:rsid w:val="00E03BEA"/>
    <w:rsid w:val="00E0401E"/>
    <w:rsid w:val="00E04296"/>
    <w:rsid w:val="00E044B9"/>
    <w:rsid w:val="00E046C1"/>
    <w:rsid w:val="00E049B6"/>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CA5"/>
    <w:rsid w:val="00E11EB8"/>
    <w:rsid w:val="00E1273A"/>
    <w:rsid w:val="00E12933"/>
    <w:rsid w:val="00E12A5A"/>
    <w:rsid w:val="00E12AF0"/>
    <w:rsid w:val="00E12FF3"/>
    <w:rsid w:val="00E136AE"/>
    <w:rsid w:val="00E139D0"/>
    <w:rsid w:val="00E142C1"/>
    <w:rsid w:val="00E143F1"/>
    <w:rsid w:val="00E144A6"/>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691"/>
    <w:rsid w:val="00E17C3F"/>
    <w:rsid w:val="00E17CFB"/>
    <w:rsid w:val="00E20082"/>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71B"/>
    <w:rsid w:val="00E229F7"/>
    <w:rsid w:val="00E22A10"/>
    <w:rsid w:val="00E22BF5"/>
    <w:rsid w:val="00E22E2F"/>
    <w:rsid w:val="00E22EE3"/>
    <w:rsid w:val="00E23224"/>
    <w:rsid w:val="00E23467"/>
    <w:rsid w:val="00E23851"/>
    <w:rsid w:val="00E23ACC"/>
    <w:rsid w:val="00E23ADB"/>
    <w:rsid w:val="00E23F07"/>
    <w:rsid w:val="00E23F46"/>
    <w:rsid w:val="00E24553"/>
    <w:rsid w:val="00E24724"/>
    <w:rsid w:val="00E24D56"/>
    <w:rsid w:val="00E24ECA"/>
    <w:rsid w:val="00E250DB"/>
    <w:rsid w:val="00E25328"/>
    <w:rsid w:val="00E25334"/>
    <w:rsid w:val="00E259D1"/>
    <w:rsid w:val="00E25DAB"/>
    <w:rsid w:val="00E25F1D"/>
    <w:rsid w:val="00E25F49"/>
    <w:rsid w:val="00E2617B"/>
    <w:rsid w:val="00E26350"/>
    <w:rsid w:val="00E2690E"/>
    <w:rsid w:val="00E272FE"/>
    <w:rsid w:val="00E27AAB"/>
    <w:rsid w:val="00E30063"/>
    <w:rsid w:val="00E3009D"/>
    <w:rsid w:val="00E30517"/>
    <w:rsid w:val="00E3070A"/>
    <w:rsid w:val="00E309BF"/>
    <w:rsid w:val="00E30A72"/>
    <w:rsid w:val="00E30DB2"/>
    <w:rsid w:val="00E3120B"/>
    <w:rsid w:val="00E31506"/>
    <w:rsid w:val="00E31DBD"/>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6C18"/>
    <w:rsid w:val="00E36F2A"/>
    <w:rsid w:val="00E377BF"/>
    <w:rsid w:val="00E37C25"/>
    <w:rsid w:val="00E40362"/>
    <w:rsid w:val="00E406DE"/>
    <w:rsid w:val="00E40A2C"/>
    <w:rsid w:val="00E410AA"/>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CF8"/>
    <w:rsid w:val="00E46F94"/>
    <w:rsid w:val="00E476A2"/>
    <w:rsid w:val="00E47A62"/>
    <w:rsid w:val="00E47D5F"/>
    <w:rsid w:val="00E47D96"/>
    <w:rsid w:val="00E47F73"/>
    <w:rsid w:val="00E50359"/>
    <w:rsid w:val="00E504BC"/>
    <w:rsid w:val="00E5055A"/>
    <w:rsid w:val="00E5086F"/>
    <w:rsid w:val="00E508D6"/>
    <w:rsid w:val="00E51459"/>
    <w:rsid w:val="00E515A3"/>
    <w:rsid w:val="00E51727"/>
    <w:rsid w:val="00E51E23"/>
    <w:rsid w:val="00E5230B"/>
    <w:rsid w:val="00E523F3"/>
    <w:rsid w:val="00E5247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7AA"/>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03"/>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AD4"/>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50A"/>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7"/>
    <w:rsid w:val="00E93B3D"/>
    <w:rsid w:val="00E93B86"/>
    <w:rsid w:val="00E93D80"/>
    <w:rsid w:val="00E94307"/>
    <w:rsid w:val="00E94762"/>
    <w:rsid w:val="00E947E2"/>
    <w:rsid w:val="00E952E4"/>
    <w:rsid w:val="00E95367"/>
    <w:rsid w:val="00E95754"/>
    <w:rsid w:val="00E959A9"/>
    <w:rsid w:val="00E95A9A"/>
    <w:rsid w:val="00E9614E"/>
    <w:rsid w:val="00E9627E"/>
    <w:rsid w:val="00E964D5"/>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4BD"/>
    <w:rsid w:val="00EA1795"/>
    <w:rsid w:val="00EA1861"/>
    <w:rsid w:val="00EA1B4A"/>
    <w:rsid w:val="00EA1CC1"/>
    <w:rsid w:val="00EA1E46"/>
    <w:rsid w:val="00EA2271"/>
    <w:rsid w:val="00EA2585"/>
    <w:rsid w:val="00EA25AE"/>
    <w:rsid w:val="00EA2730"/>
    <w:rsid w:val="00EA33AE"/>
    <w:rsid w:val="00EA3590"/>
    <w:rsid w:val="00EA35CD"/>
    <w:rsid w:val="00EA3641"/>
    <w:rsid w:val="00EA3A6F"/>
    <w:rsid w:val="00EA3D67"/>
    <w:rsid w:val="00EA3DB9"/>
    <w:rsid w:val="00EA40EF"/>
    <w:rsid w:val="00EA475F"/>
    <w:rsid w:val="00EA4A36"/>
    <w:rsid w:val="00EA4C72"/>
    <w:rsid w:val="00EA5029"/>
    <w:rsid w:val="00EA5335"/>
    <w:rsid w:val="00EA5A3E"/>
    <w:rsid w:val="00EA630B"/>
    <w:rsid w:val="00EA639F"/>
    <w:rsid w:val="00EA6E29"/>
    <w:rsid w:val="00EA7B1C"/>
    <w:rsid w:val="00EA7CE6"/>
    <w:rsid w:val="00EA7E15"/>
    <w:rsid w:val="00EA7E9E"/>
    <w:rsid w:val="00EA7EF5"/>
    <w:rsid w:val="00EA7F1F"/>
    <w:rsid w:val="00EB05DC"/>
    <w:rsid w:val="00EB08E8"/>
    <w:rsid w:val="00EB1705"/>
    <w:rsid w:val="00EB1CEA"/>
    <w:rsid w:val="00EB2435"/>
    <w:rsid w:val="00EB2548"/>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5D6"/>
    <w:rsid w:val="00EB56E5"/>
    <w:rsid w:val="00EB56E9"/>
    <w:rsid w:val="00EB5A08"/>
    <w:rsid w:val="00EB5C31"/>
    <w:rsid w:val="00EB6721"/>
    <w:rsid w:val="00EB6C53"/>
    <w:rsid w:val="00EB71FF"/>
    <w:rsid w:val="00EB720A"/>
    <w:rsid w:val="00EB7380"/>
    <w:rsid w:val="00EB749C"/>
    <w:rsid w:val="00EB74DD"/>
    <w:rsid w:val="00EB7675"/>
    <w:rsid w:val="00EB7832"/>
    <w:rsid w:val="00EB78B0"/>
    <w:rsid w:val="00EB7B45"/>
    <w:rsid w:val="00EB7C50"/>
    <w:rsid w:val="00EB7DEE"/>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D60"/>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25A"/>
    <w:rsid w:val="00EC7DF8"/>
    <w:rsid w:val="00EC7EE8"/>
    <w:rsid w:val="00ED05C5"/>
    <w:rsid w:val="00ED0B08"/>
    <w:rsid w:val="00ED0D0E"/>
    <w:rsid w:val="00ED0DE8"/>
    <w:rsid w:val="00ED0EB9"/>
    <w:rsid w:val="00ED164E"/>
    <w:rsid w:val="00ED1A21"/>
    <w:rsid w:val="00ED1A39"/>
    <w:rsid w:val="00ED1CD6"/>
    <w:rsid w:val="00ED20A2"/>
    <w:rsid w:val="00ED2FF1"/>
    <w:rsid w:val="00ED3207"/>
    <w:rsid w:val="00ED32E7"/>
    <w:rsid w:val="00ED341E"/>
    <w:rsid w:val="00ED3423"/>
    <w:rsid w:val="00ED352D"/>
    <w:rsid w:val="00ED3534"/>
    <w:rsid w:val="00ED38D7"/>
    <w:rsid w:val="00ED3B7D"/>
    <w:rsid w:val="00ED3DA3"/>
    <w:rsid w:val="00ED40CC"/>
    <w:rsid w:val="00ED4484"/>
    <w:rsid w:val="00ED480E"/>
    <w:rsid w:val="00ED4834"/>
    <w:rsid w:val="00ED4DDF"/>
    <w:rsid w:val="00ED4E3C"/>
    <w:rsid w:val="00ED4EEA"/>
    <w:rsid w:val="00ED5122"/>
    <w:rsid w:val="00ED54F7"/>
    <w:rsid w:val="00ED58F2"/>
    <w:rsid w:val="00ED6100"/>
    <w:rsid w:val="00ED62F0"/>
    <w:rsid w:val="00ED664F"/>
    <w:rsid w:val="00ED6E4E"/>
    <w:rsid w:val="00ED71BC"/>
    <w:rsid w:val="00ED7800"/>
    <w:rsid w:val="00ED7BAF"/>
    <w:rsid w:val="00EE0318"/>
    <w:rsid w:val="00EE08BC"/>
    <w:rsid w:val="00EE0935"/>
    <w:rsid w:val="00EE09EA"/>
    <w:rsid w:val="00EE0A49"/>
    <w:rsid w:val="00EE0FC1"/>
    <w:rsid w:val="00EE1533"/>
    <w:rsid w:val="00EE15CA"/>
    <w:rsid w:val="00EE177B"/>
    <w:rsid w:val="00EE18BB"/>
    <w:rsid w:val="00EE1938"/>
    <w:rsid w:val="00EE1C8F"/>
    <w:rsid w:val="00EE1CDA"/>
    <w:rsid w:val="00EE24B7"/>
    <w:rsid w:val="00EE286B"/>
    <w:rsid w:val="00EE28BB"/>
    <w:rsid w:val="00EE2A5E"/>
    <w:rsid w:val="00EE2AAB"/>
    <w:rsid w:val="00EE2C90"/>
    <w:rsid w:val="00EE3196"/>
    <w:rsid w:val="00EE3203"/>
    <w:rsid w:val="00EE3318"/>
    <w:rsid w:val="00EE33A6"/>
    <w:rsid w:val="00EE3DCB"/>
    <w:rsid w:val="00EE40DA"/>
    <w:rsid w:val="00EE4825"/>
    <w:rsid w:val="00EE4CC7"/>
    <w:rsid w:val="00EE5112"/>
    <w:rsid w:val="00EE552D"/>
    <w:rsid w:val="00EE5708"/>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2948"/>
    <w:rsid w:val="00EF3A28"/>
    <w:rsid w:val="00EF3A3D"/>
    <w:rsid w:val="00EF3A4A"/>
    <w:rsid w:val="00EF3AFE"/>
    <w:rsid w:val="00EF3D40"/>
    <w:rsid w:val="00EF3D41"/>
    <w:rsid w:val="00EF3D43"/>
    <w:rsid w:val="00EF3EE0"/>
    <w:rsid w:val="00EF43FB"/>
    <w:rsid w:val="00EF493B"/>
    <w:rsid w:val="00EF4F32"/>
    <w:rsid w:val="00EF5250"/>
    <w:rsid w:val="00EF5326"/>
    <w:rsid w:val="00EF57F7"/>
    <w:rsid w:val="00EF5861"/>
    <w:rsid w:val="00EF5F2F"/>
    <w:rsid w:val="00EF61C2"/>
    <w:rsid w:val="00EF6E1B"/>
    <w:rsid w:val="00EF6EF5"/>
    <w:rsid w:val="00EF6F6C"/>
    <w:rsid w:val="00EF71EE"/>
    <w:rsid w:val="00EF7878"/>
    <w:rsid w:val="00EF7939"/>
    <w:rsid w:val="00EF7B1D"/>
    <w:rsid w:val="00EF7F14"/>
    <w:rsid w:val="00EF7F47"/>
    <w:rsid w:val="00F000F0"/>
    <w:rsid w:val="00F00180"/>
    <w:rsid w:val="00F0037B"/>
    <w:rsid w:val="00F004AB"/>
    <w:rsid w:val="00F006E4"/>
    <w:rsid w:val="00F00923"/>
    <w:rsid w:val="00F00A3A"/>
    <w:rsid w:val="00F00C9D"/>
    <w:rsid w:val="00F00CB8"/>
    <w:rsid w:val="00F00DC2"/>
    <w:rsid w:val="00F00FF1"/>
    <w:rsid w:val="00F0109A"/>
    <w:rsid w:val="00F01206"/>
    <w:rsid w:val="00F01571"/>
    <w:rsid w:val="00F015FB"/>
    <w:rsid w:val="00F0197D"/>
    <w:rsid w:val="00F0199A"/>
    <w:rsid w:val="00F01A58"/>
    <w:rsid w:val="00F023A1"/>
    <w:rsid w:val="00F026AE"/>
    <w:rsid w:val="00F027EA"/>
    <w:rsid w:val="00F027FF"/>
    <w:rsid w:val="00F02B5B"/>
    <w:rsid w:val="00F02F90"/>
    <w:rsid w:val="00F0301D"/>
    <w:rsid w:val="00F032DF"/>
    <w:rsid w:val="00F03503"/>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A14"/>
    <w:rsid w:val="00F12B3D"/>
    <w:rsid w:val="00F12EF0"/>
    <w:rsid w:val="00F1303A"/>
    <w:rsid w:val="00F13242"/>
    <w:rsid w:val="00F133A3"/>
    <w:rsid w:val="00F1403E"/>
    <w:rsid w:val="00F140FE"/>
    <w:rsid w:val="00F1415B"/>
    <w:rsid w:val="00F14581"/>
    <w:rsid w:val="00F14E0D"/>
    <w:rsid w:val="00F14FB4"/>
    <w:rsid w:val="00F165FF"/>
    <w:rsid w:val="00F166C4"/>
    <w:rsid w:val="00F168BD"/>
    <w:rsid w:val="00F16BB1"/>
    <w:rsid w:val="00F172E3"/>
    <w:rsid w:val="00F17473"/>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AA3"/>
    <w:rsid w:val="00F25EB4"/>
    <w:rsid w:val="00F25F62"/>
    <w:rsid w:val="00F2617C"/>
    <w:rsid w:val="00F2643A"/>
    <w:rsid w:val="00F266E8"/>
    <w:rsid w:val="00F26886"/>
    <w:rsid w:val="00F2699C"/>
    <w:rsid w:val="00F26D5C"/>
    <w:rsid w:val="00F27000"/>
    <w:rsid w:val="00F27E0C"/>
    <w:rsid w:val="00F27F00"/>
    <w:rsid w:val="00F30018"/>
    <w:rsid w:val="00F3002F"/>
    <w:rsid w:val="00F30353"/>
    <w:rsid w:val="00F30549"/>
    <w:rsid w:val="00F3075E"/>
    <w:rsid w:val="00F308C0"/>
    <w:rsid w:val="00F318E7"/>
    <w:rsid w:val="00F31F17"/>
    <w:rsid w:val="00F31FA0"/>
    <w:rsid w:val="00F322A3"/>
    <w:rsid w:val="00F3236F"/>
    <w:rsid w:val="00F32374"/>
    <w:rsid w:val="00F32C49"/>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58"/>
    <w:rsid w:val="00F377A2"/>
    <w:rsid w:val="00F37922"/>
    <w:rsid w:val="00F37AEF"/>
    <w:rsid w:val="00F37DC6"/>
    <w:rsid w:val="00F37E8F"/>
    <w:rsid w:val="00F40070"/>
    <w:rsid w:val="00F4011E"/>
    <w:rsid w:val="00F4021C"/>
    <w:rsid w:val="00F404E9"/>
    <w:rsid w:val="00F40987"/>
    <w:rsid w:val="00F40A65"/>
    <w:rsid w:val="00F40C16"/>
    <w:rsid w:val="00F41D1F"/>
    <w:rsid w:val="00F426E1"/>
    <w:rsid w:val="00F42910"/>
    <w:rsid w:val="00F42C2B"/>
    <w:rsid w:val="00F431BA"/>
    <w:rsid w:val="00F43C18"/>
    <w:rsid w:val="00F43EDB"/>
    <w:rsid w:val="00F43FEE"/>
    <w:rsid w:val="00F442F3"/>
    <w:rsid w:val="00F44833"/>
    <w:rsid w:val="00F45B82"/>
    <w:rsid w:val="00F45D76"/>
    <w:rsid w:val="00F46694"/>
    <w:rsid w:val="00F467B0"/>
    <w:rsid w:val="00F4683A"/>
    <w:rsid w:val="00F469EF"/>
    <w:rsid w:val="00F46E40"/>
    <w:rsid w:val="00F46ED4"/>
    <w:rsid w:val="00F46F8B"/>
    <w:rsid w:val="00F47132"/>
    <w:rsid w:val="00F47728"/>
    <w:rsid w:val="00F47932"/>
    <w:rsid w:val="00F47AF4"/>
    <w:rsid w:val="00F47AFE"/>
    <w:rsid w:val="00F47CBA"/>
    <w:rsid w:val="00F47CF5"/>
    <w:rsid w:val="00F47E5E"/>
    <w:rsid w:val="00F50020"/>
    <w:rsid w:val="00F50075"/>
    <w:rsid w:val="00F50440"/>
    <w:rsid w:val="00F50671"/>
    <w:rsid w:val="00F50849"/>
    <w:rsid w:val="00F513BA"/>
    <w:rsid w:val="00F51447"/>
    <w:rsid w:val="00F514EF"/>
    <w:rsid w:val="00F515FC"/>
    <w:rsid w:val="00F516F4"/>
    <w:rsid w:val="00F517FC"/>
    <w:rsid w:val="00F521A2"/>
    <w:rsid w:val="00F5234E"/>
    <w:rsid w:val="00F52756"/>
    <w:rsid w:val="00F527E0"/>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C1E"/>
    <w:rsid w:val="00F54EB5"/>
    <w:rsid w:val="00F5500C"/>
    <w:rsid w:val="00F55330"/>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0E9"/>
    <w:rsid w:val="00F61158"/>
    <w:rsid w:val="00F614D1"/>
    <w:rsid w:val="00F61564"/>
    <w:rsid w:val="00F618E3"/>
    <w:rsid w:val="00F61FDE"/>
    <w:rsid w:val="00F620AF"/>
    <w:rsid w:val="00F62143"/>
    <w:rsid w:val="00F62338"/>
    <w:rsid w:val="00F62377"/>
    <w:rsid w:val="00F62862"/>
    <w:rsid w:val="00F62D55"/>
    <w:rsid w:val="00F62FE3"/>
    <w:rsid w:val="00F63005"/>
    <w:rsid w:val="00F63289"/>
    <w:rsid w:val="00F639FA"/>
    <w:rsid w:val="00F63A49"/>
    <w:rsid w:val="00F63CD2"/>
    <w:rsid w:val="00F63F71"/>
    <w:rsid w:val="00F6433C"/>
    <w:rsid w:val="00F648A2"/>
    <w:rsid w:val="00F64928"/>
    <w:rsid w:val="00F64966"/>
    <w:rsid w:val="00F64A42"/>
    <w:rsid w:val="00F65920"/>
    <w:rsid w:val="00F65961"/>
    <w:rsid w:val="00F65A37"/>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4B0"/>
    <w:rsid w:val="00F70C93"/>
    <w:rsid w:val="00F71026"/>
    <w:rsid w:val="00F71042"/>
    <w:rsid w:val="00F710A0"/>
    <w:rsid w:val="00F710D9"/>
    <w:rsid w:val="00F71976"/>
    <w:rsid w:val="00F71AAE"/>
    <w:rsid w:val="00F71F79"/>
    <w:rsid w:val="00F7219A"/>
    <w:rsid w:val="00F721A1"/>
    <w:rsid w:val="00F7241B"/>
    <w:rsid w:val="00F724E3"/>
    <w:rsid w:val="00F72736"/>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77E9E"/>
    <w:rsid w:val="00F8011C"/>
    <w:rsid w:val="00F802D3"/>
    <w:rsid w:val="00F8087B"/>
    <w:rsid w:val="00F80A32"/>
    <w:rsid w:val="00F80D03"/>
    <w:rsid w:val="00F80D8F"/>
    <w:rsid w:val="00F8116A"/>
    <w:rsid w:val="00F81311"/>
    <w:rsid w:val="00F814F4"/>
    <w:rsid w:val="00F81625"/>
    <w:rsid w:val="00F818A5"/>
    <w:rsid w:val="00F81A54"/>
    <w:rsid w:val="00F81E0E"/>
    <w:rsid w:val="00F81F25"/>
    <w:rsid w:val="00F820D0"/>
    <w:rsid w:val="00F82272"/>
    <w:rsid w:val="00F825FF"/>
    <w:rsid w:val="00F82760"/>
    <w:rsid w:val="00F8280F"/>
    <w:rsid w:val="00F82A7D"/>
    <w:rsid w:val="00F82D8E"/>
    <w:rsid w:val="00F830AC"/>
    <w:rsid w:val="00F83301"/>
    <w:rsid w:val="00F83473"/>
    <w:rsid w:val="00F83582"/>
    <w:rsid w:val="00F837DD"/>
    <w:rsid w:val="00F83B8B"/>
    <w:rsid w:val="00F849D7"/>
    <w:rsid w:val="00F84A2F"/>
    <w:rsid w:val="00F84BAB"/>
    <w:rsid w:val="00F850EB"/>
    <w:rsid w:val="00F855CB"/>
    <w:rsid w:val="00F85744"/>
    <w:rsid w:val="00F858DC"/>
    <w:rsid w:val="00F86165"/>
    <w:rsid w:val="00F862CA"/>
    <w:rsid w:val="00F863EB"/>
    <w:rsid w:val="00F86B20"/>
    <w:rsid w:val="00F86C43"/>
    <w:rsid w:val="00F86D00"/>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06"/>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27"/>
    <w:rsid w:val="00F97648"/>
    <w:rsid w:val="00F9764C"/>
    <w:rsid w:val="00F97666"/>
    <w:rsid w:val="00F97933"/>
    <w:rsid w:val="00F97CDE"/>
    <w:rsid w:val="00F97F06"/>
    <w:rsid w:val="00FA0487"/>
    <w:rsid w:val="00FA0509"/>
    <w:rsid w:val="00FA0E7C"/>
    <w:rsid w:val="00FA17D6"/>
    <w:rsid w:val="00FA192E"/>
    <w:rsid w:val="00FA1B1E"/>
    <w:rsid w:val="00FA1BD0"/>
    <w:rsid w:val="00FA1CBF"/>
    <w:rsid w:val="00FA1D8F"/>
    <w:rsid w:val="00FA1DF6"/>
    <w:rsid w:val="00FA1EB0"/>
    <w:rsid w:val="00FA2002"/>
    <w:rsid w:val="00FA2526"/>
    <w:rsid w:val="00FA2663"/>
    <w:rsid w:val="00FA2AB0"/>
    <w:rsid w:val="00FA2EFE"/>
    <w:rsid w:val="00FA311A"/>
    <w:rsid w:val="00FA3219"/>
    <w:rsid w:val="00FA33A2"/>
    <w:rsid w:val="00FA3871"/>
    <w:rsid w:val="00FA3C84"/>
    <w:rsid w:val="00FA3E1C"/>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A7FE0"/>
    <w:rsid w:val="00FB0069"/>
    <w:rsid w:val="00FB0443"/>
    <w:rsid w:val="00FB0455"/>
    <w:rsid w:val="00FB0540"/>
    <w:rsid w:val="00FB05C7"/>
    <w:rsid w:val="00FB06C0"/>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4D0A"/>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C34"/>
    <w:rsid w:val="00FC0E12"/>
    <w:rsid w:val="00FC1190"/>
    <w:rsid w:val="00FC1859"/>
    <w:rsid w:val="00FC1AB5"/>
    <w:rsid w:val="00FC1E51"/>
    <w:rsid w:val="00FC20F2"/>
    <w:rsid w:val="00FC22FE"/>
    <w:rsid w:val="00FC2343"/>
    <w:rsid w:val="00FC23FA"/>
    <w:rsid w:val="00FC2712"/>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60"/>
    <w:rsid w:val="00FC65A0"/>
    <w:rsid w:val="00FC6901"/>
    <w:rsid w:val="00FC6B41"/>
    <w:rsid w:val="00FC6D8C"/>
    <w:rsid w:val="00FC791E"/>
    <w:rsid w:val="00FC7F93"/>
    <w:rsid w:val="00FD0C3E"/>
    <w:rsid w:val="00FD10D2"/>
    <w:rsid w:val="00FD235B"/>
    <w:rsid w:val="00FD2804"/>
    <w:rsid w:val="00FD282A"/>
    <w:rsid w:val="00FD2A71"/>
    <w:rsid w:val="00FD2ABB"/>
    <w:rsid w:val="00FD3015"/>
    <w:rsid w:val="00FD3124"/>
    <w:rsid w:val="00FD3905"/>
    <w:rsid w:val="00FD4CC0"/>
    <w:rsid w:val="00FD4CE8"/>
    <w:rsid w:val="00FD5999"/>
    <w:rsid w:val="00FD5AA9"/>
    <w:rsid w:val="00FD5D9B"/>
    <w:rsid w:val="00FD6318"/>
    <w:rsid w:val="00FD69A9"/>
    <w:rsid w:val="00FD6A3D"/>
    <w:rsid w:val="00FD6D13"/>
    <w:rsid w:val="00FD6F9D"/>
    <w:rsid w:val="00FD6FBA"/>
    <w:rsid w:val="00FD72D9"/>
    <w:rsid w:val="00FD7387"/>
    <w:rsid w:val="00FD73AE"/>
    <w:rsid w:val="00FD7B69"/>
    <w:rsid w:val="00FD7D6B"/>
    <w:rsid w:val="00FD7E17"/>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4A6"/>
    <w:rsid w:val="00FE4702"/>
    <w:rsid w:val="00FE47B0"/>
    <w:rsid w:val="00FE5172"/>
    <w:rsid w:val="00FE5236"/>
    <w:rsid w:val="00FE532A"/>
    <w:rsid w:val="00FE5449"/>
    <w:rsid w:val="00FE5907"/>
    <w:rsid w:val="00FE595C"/>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2F0B"/>
    <w:rsid w:val="00FF355C"/>
    <w:rsid w:val="00FF37C5"/>
    <w:rsid w:val="00FF398C"/>
    <w:rsid w:val="00FF3A12"/>
    <w:rsid w:val="00FF3CFC"/>
    <w:rsid w:val="00FF43AF"/>
    <w:rsid w:val="00FF43CE"/>
    <w:rsid w:val="00FF44FE"/>
    <w:rsid w:val="00FF4683"/>
    <w:rsid w:val="00FF48E0"/>
    <w:rsid w:val="00FF4C14"/>
    <w:rsid w:val="00FF5026"/>
    <w:rsid w:val="00FF5173"/>
    <w:rsid w:val="00FF51D0"/>
    <w:rsid w:val="00FF52CC"/>
    <w:rsid w:val="00FF52E3"/>
    <w:rsid w:val="00FF5512"/>
    <w:rsid w:val="00FF56E1"/>
    <w:rsid w:val="00FF5D1A"/>
    <w:rsid w:val="00FF609A"/>
    <w:rsid w:val="00FF6383"/>
    <w:rsid w:val="00FF67D1"/>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8A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插图"/>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1,??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tabs>
        <w:tab w:val="num" w:pos="360"/>
      </w:tabs>
      <w:overflowPunct/>
      <w:adjustRightInd/>
      <w:snapToGrid w:val="0"/>
      <w:spacing w:after="60"/>
      <w:ind w:left="360" w:hanging="3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 w:type="paragraph" w:customStyle="1" w:styleId="RAN1text">
    <w:name w:val="RAN1 text"/>
    <w:basedOn w:val="BodyText"/>
    <w:link w:val="RAN1textChar"/>
    <w:qFormat/>
    <w:rsid w:val="00E93B37"/>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E93B37"/>
    <w:rPr>
      <w:rFonts w:ascii="Times New Roman" w:eastAsia="MS Mincho" w:hAnsi="Times New Roman"/>
      <w:szCs w:val="24"/>
      <w:lang w:val="x-none" w:eastAsia="x-none"/>
    </w:rPr>
  </w:style>
  <w:style w:type="paragraph" w:customStyle="1" w:styleId="RAN1tdoc">
    <w:name w:val="RAN1 tdoc"/>
    <w:basedOn w:val="Normal"/>
    <w:link w:val="RAN1tdocChar"/>
    <w:qFormat/>
    <w:rsid w:val="00E93B37"/>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E93B37"/>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E93B37"/>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E93B37"/>
    <w:pPr>
      <w:numPr>
        <w:ilvl w:val="1"/>
        <w:numId w:val="4"/>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E93B37"/>
    <w:rPr>
      <w:rFonts w:ascii="Times" w:eastAsia="Batang" w:hAnsi="Times"/>
      <w:szCs w:val="24"/>
      <w:lang w:val="en-GB" w:eastAsia="x-none"/>
    </w:rPr>
  </w:style>
  <w:style w:type="paragraph" w:customStyle="1" w:styleId="RAN1bullet3">
    <w:name w:val="RAN1 bullet3"/>
    <w:basedOn w:val="RAN1bullet2"/>
    <w:link w:val="RAN1bullet3Char"/>
    <w:qFormat/>
    <w:rsid w:val="00E93B37"/>
    <w:pPr>
      <w:numPr>
        <w:ilvl w:val="2"/>
        <w:numId w:val="3"/>
      </w:numPr>
    </w:pPr>
  </w:style>
  <w:style w:type="character" w:customStyle="1" w:styleId="RAN1bullet2Char">
    <w:name w:val="RAN1 bullet2 Char"/>
    <w:link w:val="RAN1bullet2"/>
    <w:rsid w:val="00E93B37"/>
    <w:rPr>
      <w:rFonts w:ascii="Times" w:eastAsia="Batang" w:hAnsi="Times"/>
      <w:lang w:eastAsia="en-US"/>
    </w:rPr>
  </w:style>
  <w:style w:type="character" w:customStyle="1" w:styleId="RAN1bullet3Char">
    <w:name w:val="RAN1 bullet3 Char"/>
    <w:link w:val="RAN1bullet3"/>
    <w:rsid w:val="00E93B37"/>
    <w:rPr>
      <w:rFonts w:ascii="Times" w:eastAsia="Batang" w:hAnsi="Times"/>
      <w:lang w:eastAsia="en-US"/>
    </w:rPr>
  </w:style>
  <w:style w:type="character" w:customStyle="1" w:styleId="TAHCar">
    <w:name w:val="TAH Car"/>
    <w:link w:val="TAH"/>
    <w:locked/>
    <w:rsid w:val="0075749F"/>
    <w:rPr>
      <w:rFonts w:ascii="Arial" w:hAnsi="Arial"/>
      <w:b/>
      <w:sz w:val="18"/>
      <w:lang w:eastAsia="en-US"/>
    </w:rPr>
  </w:style>
  <w:style w:type="table" w:styleId="GridTable1Light-Accent1">
    <w:name w:val="Grid Table 1 Light Accent 1"/>
    <w:basedOn w:val="TableNormal"/>
    <w:uiPriority w:val="46"/>
    <w:rsid w:val="00900FBB"/>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ListParagraph1">
    <w:name w:val="List Paragraph1"/>
    <w:basedOn w:val="Normal"/>
    <w:uiPriority w:val="34"/>
    <w:qFormat/>
    <w:rsid w:val="00981697"/>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1">
    <w:name w:val="列出段落1"/>
    <w:basedOn w:val="Normal"/>
    <w:link w:val="Char"/>
    <w:uiPriority w:val="34"/>
    <w:qFormat/>
    <w:rsid w:val="00981697"/>
    <w:pPr>
      <w:overflowPunct/>
      <w:autoSpaceDE/>
      <w:autoSpaceDN/>
      <w:adjustRightInd/>
      <w:spacing w:after="160" w:line="259" w:lineRule="auto"/>
      <w:ind w:left="720"/>
      <w:contextualSpacing/>
      <w:jc w:val="both"/>
      <w:textAlignment w:val="auto"/>
    </w:pPr>
    <w:rPr>
      <w:rFonts w:eastAsia="Times New Roman"/>
      <w:szCs w:val="24"/>
    </w:rPr>
  </w:style>
  <w:style w:type="character" w:customStyle="1" w:styleId="Char">
    <w:name w:val="列出段落 Char"/>
    <w:link w:val="1"/>
    <w:uiPriority w:val="34"/>
    <w:qFormat/>
    <w:locked/>
    <w:rsid w:val="00981697"/>
    <w:rPr>
      <w:rFonts w:ascii="Times New Roman" w:eastAsia="Times New Roman" w:hAnsi="Times New Roman"/>
      <w:szCs w:val="24"/>
      <w:lang w:eastAsia="en-US"/>
    </w:rPr>
  </w:style>
  <w:style w:type="paragraph" w:customStyle="1" w:styleId="bullet1">
    <w:name w:val="bullet1"/>
    <w:basedOn w:val="text"/>
    <w:link w:val="bullet1Char"/>
    <w:qFormat/>
    <w:rsid w:val="00CB596A"/>
    <w:pPr>
      <w:numPr>
        <w:numId w:val="1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CB596A"/>
    <w:rPr>
      <w:rFonts w:ascii="Times New Roman" w:hAnsi="Times New Roman"/>
      <w:sz w:val="24"/>
    </w:rPr>
  </w:style>
  <w:style w:type="paragraph" w:customStyle="1" w:styleId="bullet2">
    <w:name w:val="bullet2"/>
    <w:basedOn w:val="text"/>
    <w:link w:val="bullet2Char"/>
    <w:qFormat/>
    <w:rsid w:val="00CB596A"/>
    <w:pPr>
      <w:numPr>
        <w:ilvl w:val="1"/>
        <w:numId w:val="1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CB596A"/>
    <w:rPr>
      <w:rFonts w:ascii="Calibri" w:hAnsi="Calibri"/>
      <w:kern w:val="2"/>
      <w:sz w:val="24"/>
      <w:szCs w:val="24"/>
      <w:lang w:val="en-GB"/>
    </w:rPr>
  </w:style>
  <w:style w:type="paragraph" w:customStyle="1" w:styleId="bullet3">
    <w:name w:val="bullet3"/>
    <w:basedOn w:val="text"/>
    <w:qFormat/>
    <w:rsid w:val="00CB596A"/>
    <w:pPr>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CB596A"/>
    <w:pPr>
      <w:numPr>
        <w:ilvl w:val="3"/>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40D4"/>
    <w:rPr>
      <w:rFonts w:ascii="Times" w:hAnsi="Times"/>
      <w:kern w:val="2"/>
      <w:sz w:val="24"/>
      <w:szCs w:val="24"/>
      <w:lang w:val="en-GB"/>
    </w:rPr>
  </w:style>
  <w:style w:type="character" w:customStyle="1" w:styleId="CommentTextChar1">
    <w:name w:val="Comment Text Char1"/>
    <w:uiPriority w:val="99"/>
    <w:qFormat/>
    <w:rsid w:val="008477EE"/>
    <w:rPr>
      <w:rFonts w:eastAsia="Malgun Gothic"/>
      <w:lang w:val="en-GB"/>
    </w:rPr>
  </w:style>
  <w:style w:type="character" w:customStyle="1" w:styleId="B1Zchn">
    <w:name w:val="B1 Zchn"/>
    <w:link w:val="B1"/>
    <w:rsid w:val="008A29F8"/>
    <w:rPr>
      <w:rFonts w:ascii="Times New Roman" w:hAnsi="Times New Roman"/>
      <w:lang w:eastAsia="en-US"/>
    </w:rPr>
  </w:style>
  <w:style w:type="paragraph" w:customStyle="1" w:styleId="textintend3">
    <w:name w:val="text intend 3"/>
    <w:basedOn w:val="text"/>
    <w:rsid w:val="008A29F8"/>
    <w:pPr>
      <w:numPr>
        <w:numId w:val="27"/>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005942">
      <w:bodyDiv w:val="1"/>
      <w:marLeft w:val="0"/>
      <w:marRight w:val="0"/>
      <w:marTop w:val="0"/>
      <w:marBottom w:val="0"/>
      <w:divBdr>
        <w:top w:val="none" w:sz="0" w:space="0" w:color="auto"/>
        <w:left w:val="none" w:sz="0" w:space="0" w:color="auto"/>
        <w:bottom w:val="none" w:sz="0" w:space="0" w:color="auto"/>
        <w:right w:val="none" w:sz="0" w:space="0" w:color="auto"/>
      </w:divBdr>
    </w:div>
    <w:div w:id="3632331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453005">
      <w:bodyDiv w:val="1"/>
      <w:marLeft w:val="0"/>
      <w:marRight w:val="0"/>
      <w:marTop w:val="0"/>
      <w:marBottom w:val="0"/>
      <w:divBdr>
        <w:top w:val="none" w:sz="0" w:space="0" w:color="auto"/>
        <w:left w:val="none" w:sz="0" w:space="0" w:color="auto"/>
        <w:bottom w:val="none" w:sz="0" w:space="0" w:color="auto"/>
        <w:right w:val="none" w:sz="0" w:space="0" w:color="auto"/>
      </w:divBdr>
      <w:divsChild>
        <w:div w:id="494489772">
          <w:marLeft w:val="1210"/>
          <w:marRight w:val="0"/>
          <w:marTop w:val="58"/>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4978397">
      <w:bodyDiv w:val="1"/>
      <w:marLeft w:val="0"/>
      <w:marRight w:val="0"/>
      <w:marTop w:val="0"/>
      <w:marBottom w:val="0"/>
      <w:divBdr>
        <w:top w:val="none" w:sz="0" w:space="0" w:color="auto"/>
        <w:left w:val="none" w:sz="0" w:space="0" w:color="auto"/>
        <w:bottom w:val="none" w:sz="0" w:space="0" w:color="auto"/>
        <w:right w:val="none" w:sz="0" w:space="0" w:color="auto"/>
      </w:divBdr>
    </w:div>
    <w:div w:id="149255190">
      <w:bodyDiv w:val="1"/>
      <w:marLeft w:val="0"/>
      <w:marRight w:val="0"/>
      <w:marTop w:val="0"/>
      <w:marBottom w:val="0"/>
      <w:divBdr>
        <w:top w:val="none" w:sz="0" w:space="0" w:color="auto"/>
        <w:left w:val="none" w:sz="0" w:space="0" w:color="auto"/>
        <w:bottom w:val="none" w:sz="0" w:space="0" w:color="auto"/>
        <w:right w:val="none" w:sz="0" w:space="0" w:color="auto"/>
      </w:divBdr>
      <w:divsChild>
        <w:div w:id="599877248">
          <w:marLeft w:val="1080"/>
          <w:marRight w:val="0"/>
          <w:marTop w:val="100"/>
          <w:marBottom w:val="0"/>
          <w:divBdr>
            <w:top w:val="none" w:sz="0" w:space="0" w:color="auto"/>
            <w:left w:val="none" w:sz="0" w:space="0" w:color="auto"/>
            <w:bottom w:val="none" w:sz="0" w:space="0" w:color="auto"/>
            <w:right w:val="none" w:sz="0" w:space="0" w:color="auto"/>
          </w:divBdr>
        </w:div>
        <w:div w:id="1855411289">
          <w:marLeft w:val="1800"/>
          <w:marRight w:val="0"/>
          <w:marTop w:val="100"/>
          <w:marBottom w:val="0"/>
          <w:divBdr>
            <w:top w:val="none" w:sz="0" w:space="0" w:color="auto"/>
            <w:left w:val="none" w:sz="0" w:space="0" w:color="auto"/>
            <w:bottom w:val="none" w:sz="0" w:space="0" w:color="auto"/>
            <w:right w:val="none" w:sz="0" w:space="0" w:color="auto"/>
          </w:divBdr>
        </w:div>
        <w:div w:id="478838489">
          <w:marLeft w:val="1800"/>
          <w:marRight w:val="0"/>
          <w:marTop w:val="100"/>
          <w:marBottom w:val="0"/>
          <w:divBdr>
            <w:top w:val="none" w:sz="0" w:space="0" w:color="auto"/>
            <w:left w:val="none" w:sz="0" w:space="0" w:color="auto"/>
            <w:bottom w:val="none" w:sz="0" w:space="0" w:color="auto"/>
            <w:right w:val="none" w:sz="0" w:space="0" w:color="auto"/>
          </w:divBdr>
        </w:div>
        <w:div w:id="733621734">
          <w:marLeft w:val="1080"/>
          <w:marRight w:val="0"/>
          <w:marTop w:val="100"/>
          <w:marBottom w:val="0"/>
          <w:divBdr>
            <w:top w:val="none" w:sz="0" w:space="0" w:color="auto"/>
            <w:left w:val="none" w:sz="0" w:space="0" w:color="auto"/>
            <w:bottom w:val="none" w:sz="0" w:space="0" w:color="auto"/>
            <w:right w:val="none" w:sz="0" w:space="0" w:color="auto"/>
          </w:divBdr>
        </w:div>
        <w:div w:id="653339897">
          <w:marLeft w:val="1800"/>
          <w:marRight w:val="0"/>
          <w:marTop w:val="100"/>
          <w:marBottom w:val="0"/>
          <w:divBdr>
            <w:top w:val="none" w:sz="0" w:space="0" w:color="auto"/>
            <w:left w:val="none" w:sz="0" w:space="0" w:color="auto"/>
            <w:bottom w:val="none" w:sz="0" w:space="0" w:color="auto"/>
            <w:right w:val="none" w:sz="0" w:space="0" w:color="auto"/>
          </w:divBdr>
        </w:div>
        <w:div w:id="865751639">
          <w:marLeft w:val="1800"/>
          <w:marRight w:val="0"/>
          <w:marTop w:val="100"/>
          <w:marBottom w:val="0"/>
          <w:divBdr>
            <w:top w:val="none" w:sz="0" w:space="0" w:color="auto"/>
            <w:left w:val="none" w:sz="0" w:space="0" w:color="auto"/>
            <w:bottom w:val="none" w:sz="0" w:space="0" w:color="auto"/>
            <w:right w:val="none" w:sz="0" w:space="0" w:color="auto"/>
          </w:divBdr>
        </w:div>
        <w:div w:id="1107192606">
          <w:marLeft w:val="180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60436">
      <w:bodyDiv w:val="1"/>
      <w:marLeft w:val="0"/>
      <w:marRight w:val="0"/>
      <w:marTop w:val="0"/>
      <w:marBottom w:val="0"/>
      <w:divBdr>
        <w:top w:val="none" w:sz="0" w:space="0" w:color="auto"/>
        <w:left w:val="none" w:sz="0" w:space="0" w:color="auto"/>
        <w:bottom w:val="none" w:sz="0" w:space="0" w:color="auto"/>
        <w:right w:val="none" w:sz="0" w:space="0" w:color="auto"/>
      </w:divBdr>
      <w:divsChild>
        <w:div w:id="1798452161">
          <w:marLeft w:val="878"/>
          <w:marRight w:val="0"/>
          <w:marTop w:val="77"/>
          <w:marBottom w:val="0"/>
          <w:divBdr>
            <w:top w:val="none" w:sz="0" w:space="0" w:color="auto"/>
            <w:left w:val="none" w:sz="0" w:space="0" w:color="auto"/>
            <w:bottom w:val="none" w:sz="0" w:space="0" w:color="auto"/>
            <w:right w:val="none" w:sz="0" w:space="0" w:color="auto"/>
          </w:divBdr>
        </w:div>
      </w:divsChild>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1377704">
      <w:bodyDiv w:val="1"/>
      <w:marLeft w:val="0"/>
      <w:marRight w:val="0"/>
      <w:marTop w:val="0"/>
      <w:marBottom w:val="0"/>
      <w:divBdr>
        <w:top w:val="none" w:sz="0" w:space="0" w:color="auto"/>
        <w:left w:val="none" w:sz="0" w:space="0" w:color="auto"/>
        <w:bottom w:val="none" w:sz="0" w:space="0" w:color="auto"/>
        <w:right w:val="none" w:sz="0" w:space="0" w:color="auto"/>
      </w:divBdr>
      <w:divsChild>
        <w:div w:id="972566272">
          <w:marLeft w:val="403"/>
          <w:marRight w:val="0"/>
          <w:marTop w:val="58"/>
          <w:marBottom w:val="0"/>
          <w:divBdr>
            <w:top w:val="none" w:sz="0" w:space="0" w:color="auto"/>
            <w:left w:val="none" w:sz="0" w:space="0" w:color="auto"/>
            <w:bottom w:val="none" w:sz="0" w:space="0" w:color="auto"/>
            <w:right w:val="none" w:sz="0" w:space="0" w:color="auto"/>
          </w:divBdr>
        </w:div>
        <w:div w:id="1323268494">
          <w:marLeft w:val="878"/>
          <w:marRight w:val="0"/>
          <w:marTop w:val="67"/>
          <w:marBottom w:val="0"/>
          <w:divBdr>
            <w:top w:val="none" w:sz="0" w:space="0" w:color="auto"/>
            <w:left w:val="none" w:sz="0" w:space="0" w:color="auto"/>
            <w:bottom w:val="none" w:sz="0" w:space="0" w:color="auto"/>
            <w:right w:val="none" w:sz="0" w:space="0" w:color="auto"/>
          </w:divBdr>
        </w:div>
        <w:div w:id="124783726">
          <w:marLeft w:val="1210"/>
          <w:marRight w:val="0"/>
          <w:marTop w:val="58"/>
          <w:marBottom w:val="0"/>
          <w:divBdr>
            <w:top w:val="none" w:sz="0" w:space="0" w:color="auto"/>
            <w:left w:val="none" w:sz="0" w:space="0" w:color="auto"/>
            <w:bottom w:val="none" w:sz="0" w:space="0" w:color="auto"/>
            <w:right w:val="none" w:sz="0" w:space="0" w:color="auto"/>
          </w:divBdr>
        </w:div>
        <w:div w:id="1539271537">
          <w:marLeft w:val="878"/>
          <w:marRight w:val="0"/>
          <w:marTop w:val="67"/>
          <w:marBottom w:val="0"/>
          <w:divBdr>
            <w:top w:val="none" w:sz="0" w:space="0" w:color="auto"/>
            <w:left w:val="none" w:sz="0" w:space="0" w:color="auto"/>
            <w:bottom w:val="none" w:sz="0" w:space="0" w:color="auto"/>
            <w:right w:val="none" w:sz="0" w:space="0" w:color="auto"/>
          </w:divBdr>
        </w:div>
        <w:div w:id="495073124">
          <w:marLeft w:val="878"/>
          <w:marRight w:val="0"/>
          <w:marTop w:val="67"/>
          <w:marBottom w:val="0"/>
          <w:divBdr>
            <w:top w:val="none" w:sz="0" w:space="0" w:color="auto"/>
            <w:left w:val="none" w:sz="0" w:space="0" w:color="auto"/>
            <w:bottom w:val="none" w:sz="0" w:space="0" w:color="auto"/>
            <w:right w:val="none" w:sz="0" w:space="0" w:color="auto"/>
          </w:divBdr>
        </w:div>
        <w:div w:id="632293079">
          <w:marLeft w:val="878"/>
          <w:marRight w:val="0"/>
          <w:marTop w:val="67"/>
          <w:marBottom w:val="0"/>
          <w:divBdr>
            <w:top w:val="none" w:sz="0" w:space="0" w:color="auto"/>
            <w:left w:val="none" w:sz="0" w:space="0" w:color="auto"/>
            <w:bottom w:val="none" w:sz="0" w:space="0" w:color="auto"/>
            <w:right w:val="none" w:sz="0" w:space="0" w:color="auto"/>
          </w:divBdr>
        </w:div>
        <w:div w:id="134371282">
          <w:marLeft w:val="1210"/>
          <w:marRight w:val="0"/>
          <w:marTop w:val="67"/>
          <w:marBottom w:val="0"/>
          <w:divBdr>
            <w:top w:val="none" w:sz="0" w:space="0" w:color="auto"/>
            <w:left w:val="none" w:sz="0" w:space="0" w:color="auto"/>
            <w:bottom w:val="none" w:sz="0" w:space="0" w:color="auto"/>
            <w:right w:val="none" w:sz="0" w:space="0" w:color="auto"/>
          </w:divBdr>
        </w:div>
        <w:div w:id="158077962">
          <w:marLeft w:val="878"/>
          <w:marRight w:val="0"/>
          <w:marTop w:val="67"/>
          <w:marBottom w:val="0"/>
          <w:divBdr>
            <w:top w:val="none" w:sz="0" w:space="0" w:color="auto"/>
            <w:left w:val="none" w:sz="0" w:space="0" w:color="auto"/>
            <w:bottom w:val="none" w:sz="0" w:space="0" w:color="auto"/>
            <w:right w:val="none" w:sz="0" w:space="0" w:color="auto"/>
          </w:divBdr>
        </w:div>
        <w:div w:id="502669681">
          <w:marLeft w:val="878"/>
          <w:marRight w:val="0"/>
          <w:marTop w:val="67"/>
          <w:marBottom w:val="0"/>
          <w:divBdr>
            <w:top w:val="none" w:sz="0" w:space="0" w:color="auto"/>
            <w:left w:val="none" w:sz="0" w:space="0" w:color="auto"/>
            <w:bottom w:val="none" w:sz="0" w:space="0" w:color="auto"/>
            <w:right w:val="none" w:sz="0" w:space="0" w:color="auto"/>
          </w:divBdr>
        </w:div>
        <w:div w:id="2123724635">
          <w:marLeft w:val="1210"/>
          <w:marRight w:val="0"/>
          <w:marTop w:val="53"/>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202089">
      <w:bodyDiv w:val="1"/>
      <w:marLeft w:val="0"/>
      <w:marRight w:val="0"/>
      <w:marTop w:val="0"/>
      <w:marBottom w:val="0"/>
      <w:divBdr>
        <w:top w:val="none" w:sz="0" w:space="0" w:color="auto"/>
        <w:left w:val="none" w:sz="0" w:space="0" w:color="auto"/>
        <w:bottom w:val="none" w:sz="0" w:space="0" w:color="auto"/>
        <w:right w:val="none" w:sz="0" w:space="0" w:color="auto"/>
      </w:divBdr>
      <w:divsChild>
        <w:div w:id="1745300201">
          <w:marLeft w:val="1555"/>
          <w:marRight w:val="0"/>
          <w:marTop w:val="58"/>
          <w:marBottom w:val="0"/>
          <w:divBdr>
            <w:top w:val="none" w:sz="0" w:space="0" w:color="auto"/>
            <w:left w:val="none" w:sz="0" w:space="0" w:color="auto"/>
            <w:bottom w:val="none" w:sz="0" w:space="0" w:color="auto"/>
            <w:right w:val="none" w:sz="0" w:space="0" w:color="auto"/>
          </w:divBdr>
        </w:div>
        <w:div w:id="1426196232">
          <w:marLeft w:val="1886"/>
          <w:marRight w:val="0"/>
          <w:marTop w:val="48"/>
          <w:marBottom w:val="0"/>
          <w:divBdr>
            <w:top w:val="none" w:sz="0" w:space="0" w:color="auto"/>
            <w:left w:val="none" w:sz="0" w:space="0" w:color="auto"/>
            <w:bottom w:val="none" w:sz="0" w:space="0" w:color="auto"/>
            <w:right w:val="none" w:sz="0" w:space="0" w:color="auto"/>
          </w:divBdr>
        </w:div>
        <w:div w:id="334109936">
          <w:marLeft w:val="1886"/>
          <w:marRight w:val="0"/>
          <w:marTop w:val="48"/>
          <w:marBottom w:val="0"/>
          <w:divBdr>
            <w:top w:val="none" w:sz="0" w:space="0" w:color="auto"/>
            <w:left w:val="none" w:sz="0" w:space="0" w:color="auto"/>
            <w:bottom w:val="none" w:sz="0" w:space="0" w:color="auto"/>
            <w:right w:val="none" w:sz="0" w:space="0" w:color="auto"/>
          </w:divBdr>
        </w:div>
        <w:div w:id="1924797942">
          <w:marLeft w:val="1886"/>
          <w:marRight w:val="0"/>
          <w:marTop w:val="48"/>
          <w:marBottom w:val="0"/>
          <w:divBdr>
            <w:top w:val="none" w:sz="0" w:space="0" w:color="auto"/>
            <w:left w:val="none" w:sz="0" w:space="0" w:color="auto"/>
            <w:bottom w:val="none" w:sz="0" w:space="0" w:color="auto"/>
            <w:right w:val="none" w:sz="0" w:space="0" w:color="auto"/>
          </w:divBdr>
        </w:div>
        <w:div w:id="1649237389">
          <w:marLeft w:val="1886"/>
          <w:marRight w:val="0"/>
          <w:marTop w:val="48"/>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564320">
      <w:bodyDiv w:val="1"/>
      <w:marLeft w:val="0"/>
      <w:marRight w:val="0"/>
      <w:marTop w:val="0"/>
      <w:marBottom w:val="0"/>
      <w:divBdr>
        <w:top w:val="none" w:sz="0" w:space="0" w:color="auto"/>
        <w:left w:val="none" w:sz="0" w:space="0" w:color="auto"/>
        <w:bottom w:val="none" w:sz="0" w:space="0" w:color="auto"/>
        <w:right w:val="none" w:sz="0" w:space="0" w:color="auto"/>
      </w:divBdr>
      <w:divsChild>
        <w:div w:id="1469012072">
          <w:marLeft w:val="878"/>
          <w:marRight w:val="0"/>
          <w:marTop w:val="96"/>
          <w:marBottom w:val="0"/>
          <w:divBdr>
            <w:top w:val="none" w:sz="0" w:space="0" w:color="auto"/>
            <w:left w:val="none" w:sz="0" w:space="0" w:color="auto"/>
            <w:bottom w:val="none" w:sz="0" w:space="0" w:color="auto"/>
            <w:right w:val="none" w:sz="0" w:space="0" w:color="auto"/>
          </w:divBdr>
        </w:div>
        <w:div w:id="337275630">
          <w:marLeft w:val="1210"/>
          <w:marRight w:val="0"/>
          <w:marTop w:val="86"/>
          <w:marBottom w:val="0"/>
          <w:divBdr>
            <w:top w:val="none" w:sz="0" w:space="0" w:color="auto"/>
            <w:left w:val="none" w:sz="0" w:space="0" w:color="auto"/>
            <w:bottom w:val="none" w:sz="0" w:space="0" w:color="auto"/>
            <w:right w:val="none" w:sz="0" w:space="0" w:color="auto"/>
          </w:divBdr>
        </w:div>
        <w:div w:id="558588724">
          <w:marLeft w:val="878"/>
          <w:marRight w:val="0"/>
          <w:marTop w:val="96"/>
          <w:marBottom w:val="0"/>
          <w:divBdr>
            <w:top w:val="none" w:sz="0" w:space="0" w:color="auto"/>
            <w:left w:val="none" w:sz="0" w:space="0" w:color="auto"/>
            <w:bottom w:val="none" w:sz="0" w:space="0" w:color="auto"/>
            <w:right w:val="none" w:sz="0" w:space="0" w:color="auto"/>
          </w:divBdr>
        </w:div>
        <w:div w:id="700208525">
          <w:marLeft w:val="1210"/>
          <w:marRight w:val="0"/>
          <w:marTop w:val="86"/>
          <w:marBottom w:val="0"/>
          <w:divBdr>
            <w:top w:val="none" w:sz="0" w:space="0" w:color="auto"/>
            <w:left w:val="none" w:sz="0" w:space="0" w:color="auto"/>
            <w:bottom w:val="none" w:sz="0" w:space="0" w:color="auto"/>
            <w:right w:val="none" w:sz="0" w:space="0" w:color="auto"/>
          </w:divBdr>
        </w:div>
      </w:divsChild>
    </w:div>
    <w:div w:id="367603099">
      <w:bodyDiv w:val="1"/>
      <w:marLeft w:val="0"/>
      <w:marRight w:val="0"/>
      <w:marTop w:val="0"/>
      <w:marBottom w:val="0"/>
      <w:divBdr>
        <w:top w:val="none" w:sz="0" w:space="0" w:color="auto"/>
        <w:left w:val="none" w:sz="0" w:space="0" w:color="auto"/>
        <w:bottom w:val="none" w:sz="0" w:space="0" w:color="auto"/>
        <w:right w:val="none" w:sz="0" w:space="0" w:color="auto"/>
      </w:divBdr>
      <w:divsChild>
        <w:div w:id="1045518820">
          <w:marLeft w:val="0"/>
          <w:marRight w:val="0"/>
          <w:marTop w:val="0"/>
          <w:marBottom w:val="0"/>
          <w:divBdr>
            <w:top w:val="none" w:sz="0" w:space="0" w:color="auto"/>
            <w:left w:val="none" w:sz="0" w:space="0" w:color="auto"/>
            <w:bottom w:val="none" w:sz="0" w:space="0" w:color="auto"/>
            <w:right w:val="none" w:sz="0" w:space="0" w:color="auto"/>
          </w:divBdr>
        </w:div>
      </w:divsChild>
    </w:div>
    <w:div w:id="377778855">
      <w:bodyDiv w:val="1"/>
      <w:marLeft w:val="0"/>
      <w:marRight w:val="0"/>
      <w:marTop w:val="0"/>
      <w:marBottom w:val="0"/>
      <w:divBdr>
        <w:top w:val="none" w:sz="0" w:space="0" w:color="auto"/>
        <w:left w:val="none" w:sz="0" w:space="0" w:color="auto"/>
        <w:bottom w:val="none" w:sz="0" w:space="0" w:color="auto"/>
        <w:right w:val="none" w:sz="0" w:space="0" w:color="auto"/>
      </w:divBdr>
      <w:divsChild>
        <w:div w:id="1515730257">
          <w:marLeft w:val="878"/>
          <w:marRight w:val="0"/>
          <w:marTop w:val="86"/>
          <w:marBottom w:val="0"/>
          <w:divBdr>
            <w:top w:val="none" w:sz="0" w:space="0" w:color="auto"/>
            <w:left w:val="none" w:sz="0" w:space="0" w:color="auto"/>
            <w:bottom w:val="none" w:sz="0" w:space="0" w:color="auto"/>
            <w:right w:val="none" w:sz="0" w:space="0" w:color="auto"/>
          </w:divBdr>
        </w:div>
        <w:div w:id="906652590">
          <w:marLeft w:val="878"/>
          <w:marRight w:val="0"/>
          <w:marTop w:val="86"/>
          <w:marBottom w:val="0"/>
          <w:divBdr>
            <w:top w:val="none" w:sz="0" w:space="0" w:color="auto"/>
            <w:left w:val="none" w:sz="0" w:space="0" w:color="auto"/>
            <w:bottom w:val="none" w:sz="0" w:space="0" w:color="auto"/>
            <w:right w:val="none" w:sz="0" w:space="0" w:color="auto"/>
          </w:divBdr>
        </w:div>
        <w:div w:id="1054427395">
          <w:marLeft w:val="878"/>
          <w:marRight w:val="0"/>
          <w:marTop w:val="86"/>
          <w:marBottom w:val="0"/>
          <w:divBdr>
            <w:top w:val="none" w:sz="0" w:space="0" w:color="auto"/>
            <w:left w:val="none" w:sz="0" w:space="0" w:color="auto"/>
            <w:bottom w:val="none" w:sz="0" w:space="0" w:color="auto"/>
            <w:right w:val="none" w:sz="0" w:space="0" w:color="auto"/>
          </w:divBdr>
        </w:div>
      </w:divsChild>
    </w:div>
    <w:div w:id="398553110">
      <w:bodyDiv w:val="1"/>
      <w:marLeft w:val="0"/>
      <w:marRight w:val="0"/>
      <w:marTop w:val="0"/>
      <w:marBottom w:val="0"/>
      <w:divBdr>
        <w:top w:val="none" w:sz="0" w:space="0" w:color="auto"/>
        <w:left w:val="none" w:sz="0" w:space="0" w:color="auto"/>
        <w:bottom w:val="none" w:sz="0" w:space="0" w:color="auto"/>
        <w:right w:val="none" w:sz="0" w:space="0" w:color="auto"/>
      </w:divBdr>
    </w:div>
    <w:div w:id="4063909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983652">
      <w:bodyDiv w:val="1"/>
      <w:marLeft w:val="0"/>
      <w:marRight w:val="0"/>
      <w:marTop w:val="0"/>
      <w:marBottom w:val="0"/>
      <w:divBdr>
        <w:top w:val="none" w:sz="0" w:space="0" w:color="auto"/>
        <w:left w:val="none" w:sz="0" w:space="0" w:color="auto"/>
        <w:bottom w:val="none" w:sz="0" w:space="0" w:color="auto"/>
        <w:right w:val="none" w:sz="0" w:space="0" w:color="auto"/>
      </w:divBdr>
    </w:div>
    <w:div w:id="442916427">
      <w:bodyDiv w:val="1"/>
      <w:marLeft w:val="0"/>
      <w:marRight w:val="0"/>
      <w:marTop w:val="0"/>
      <w:marBottom w:val="0"/>
      <w:divBdr>
        <w:top w:val="none" w:sz="0" w:space="0" w:color="auto"/>
        <w:left w:val="none" w:sz="0" w:space="0" w:color="auto"/>
        <w:bottom w:val="none" w:sz="0" w:space="0" w:color="auto"/>
        <w:right w:val="none" w:sz="0" w:space="0" w:color="auto"/>
      </w:divBdr>
      <w:divsChild>
        <w:div w:id="948318067">
          <w:marLeft w:val="1555"/>
          <w:marRight w:val="0"/>
          <w:marTop w:val="58"/>
          <w:marBottom w:val="0"/>
          <w:divBdr>
            <w:top w:val="none" w:sz="0" w:space="0" w:color="auto"/>
            <w:left w:val="none" w:sz="0" w:space="0" w:color="auto"/>
            <w:bottom w:val="none" w:sz="0" w:space="0" w:color="auto"/>
            <w:right w:val="none" w:sz="0" w:space="0" w:color="auto"/>
          </w:divBdr>
        </w:div>
        <w:div w:id="2588191">
          <w:marLeft w:val="1555"/>
          <w:marRight w:val="0"/>
          <w:marTop w:val="58"/>
          <w:marBottom w:val="0"/>
          <w:divBdr>
            <w:top w:val="none" w:sz="0" w:space="0" w:color="auto"/>
            <w:left w:val="none" w:sz="0" w:space="0" w:color="auto"/>
            <w:bottom w:val="none" w:sz="0" w:space="0" w:color="auto"/>
            <w:right w:val="none" w:sz="0" w:space="0" w:color="auto"/>
          </w:divBdr>
        </w:div>
        <w:div w:id="446854847">
          <w:marLeft w:val="1555"/>
          <w:marRight w:val="0"/>
          <w:marTop w:val="58"/>
          <w:marBottom w:val="0"/>
          <w:divBdr>
            <w:top w:val="none" w:sz="0" w:space="0" w:color="auto"/>
            <w:left w:val="none" w:sz="0" w:space="0" w:color="auto"/>
            <w:bottom w:val="none" w:sz="0" w:space="0" w:color="auto"/>
            <w:right w:val="none" w:sz="0" w:space="0" w:color="auto"/>
          </w:divBdr>
        </w:div>
        <w:div w:id="923148847">
          <w:marLeft w:val="1555"/>
          <w:marRight w:val="0"/>
          <w:marTop w:val="58"/>
          <w:marBottom w:val="0"/>
          <w:divBdr>
            <w:top w:val="none" w:sz="0" w:space="0" w:color="auto"/>
            <w:left w:val="none" w:sz="0" w:space="0" w:color="auto"/>
            <w:bottom w:val="none" w:sz="0" w:space="0" w:color="auto"/>
            <w:right w:val="none" w:sz="0" w:space="0" w:color="auto"/>
          </w:divBdr>
        </w:div>
        <w:div w:id="1192762948">
          <w:marLeft w:val="1555"/>
          <w:marRight w:val="0"/>
          <w:marTop w:val="58"/>
          <w:marBottom w:val="0"/>
          <w:divBdr>
            <w:top w:val="none" w:sz="0" w:space="0" w:color="auto"/>
            <w:left w:val="none" w:sz="0" w:space="0" w:color="auto"/>
            <w:bottom w:val="none" w:sz="0" w:space="0" w:color="auto"/>
            <w:right w:val="none" w:sz="0" w:space="0" w:color="auto"/>
          </w:divBdr>
        </w:div>
      </w:divsChild>
    </w:div>
    <w:div w:id="444234129">
      <w:bodyDiv w:val="1"/>
      <w:marLeft w:val="0"/>
      <w:marRight w:val="0"/>
      <w:marTop w:val="0"/>
      <w:marBottom w:val="0"/>
      <w:divBdr>
        <w:top w:val="none" w:sz="0" w:space="0" w:color="auto"/>
        <w:left w:val="none" w:sz="0" w:space="0" w:color="auto"/>
        <w:bottom w:val="none" w:sz="0" w:space="0" w:color="auto"/>
        <w:right w:val="none" w:sz="0" w:space="0" w:color="auto"/>
      </w:divBdr>
      <w:divsChild>
        <w:div w:id="1762263796">
          <w:marLeft w:val="878"/>
          <w:marRight w:val="0"/>
          <w:marTop w:val="58"/>
          <w:marBottom w:val="0"/>
          <w:divBdr>
            <w:top w:val="none" w:sz="0" w:space="0" w:color="auto"/>
            <w:left w:val="none" w:sz="0" w:space="0" w:color="auto"/>
            <w:bottom w:val="none" w:sz="0" w:space="0" w:color="auto"/>
            <w:right w:val="none" w:sz="0" w:space="0" w:color="auto"/>
          </w:divBdr>
        </w:div>
        <w:div w:id="1884511930">
          <w:marLeft w:val="878"/>
          <w:marRight w:val="0"/>
          <w:marTop w:val="58"/>
          <w:marBottom w:val="0"/>
          <w:divBdr>
            <w:top w:val="none" w:sz="0" w:space="0" w:color="auto"/>
            <w:left w:val="none" w:sz="0" w:space="0" w:color="auto"/>
            <w:bottom w:val="none" w:sz="0" w:space="0" w:color="auto"/>
            <w:right w:val="none" w:sz="0" w:space="0" w:color="auto"/>
          </w:divBdr>
        </w:div>
        <w:div w:id="849296694">
          <w:marLeft w:val="1210"/>
          <w:marRight w:val="0"/>
          <w:marTop w:val="53"/>
          <w:marBottom w:val="0"/>
          <w:divBdr>
            <w:top w:val="none" w:sz="0" w:space="0" w:color="auto"/>
            <w:left w:val="none" w:sz="0" w:space="0" w:color="auto"/>
            <w:bottom w:val="none" w:sz="0" w:space="0" w:color="auto"/>
            <w:right w:val="none" w:sz="0" w:space="0" w:color="auto"/>
          </w:divBdr>
        </w:div>
        <w:div w:id="2071152275">
          <w:marLeft w:val="1210"/>
          <w:marRight w:val="0"/>
          <w:marTop w:val="53"/>
          <w:marBottom w:val="0"/>
          <w:divBdr>
            <w:top w:val="none" w:sz="0" w:space="0" w:color="auto"/>
            <w:left w:val="none" w:sz="0" w:space="0" w:color="auto"/>
            <w:bottom w:val="none" w:sz="0" w:space="0" w:color="auto"/>
            <w:right w:val="none" w:sz="0" w:space="0" w:color="auto"/>
          </w:divBdr>
        </w:div>
        <w:div w:id="1722825687">
          <w:marLeft w:val="878"/>
          <w:marRight w:val="0"/>
          <w:marTop w:val="58"/>
          <w:marBottom w:val="0"/>
          <w:divBdr>
            <w:top w:val="none" w:sz="0" w:space="0" w:color="auto"/>
            <w:left w:val="none" w:sz="0" w:space="0" w:color="auto"/>
            <w:bottom w:val="none" w:sz="0" w:space="0" w:color="auto"/>
            <w:right w:val="none" w:sz="0" w:space="0" w:color="auto"/>
          </w:divBdr>
        </w:div>
        <w:div w:id="423847400">
          <w:marLeft w:val="1555"/>
          <w:marRight w:val="0"/>
          <w:marTop w:val="53"/>
          <w:marBottom w:val="0"/>
          <w:divBdr>
            <w:top w:val="none" w:sz="0" w:space="0" w:color="auto"/>
            <w:left w:val="none" w:sz="0" w:space="0" w:color="auto"/>
            <w:bottom w:val="none" w:sz="0" w:space="0" w:color="auto"/>
            <w:right w:val="none" w:sz="0" w:space="0" w:color="auto"/>
          </w:divBdr>
        </w:div>
      </w:divsChild>
    </w:div>
    <w:div w:id="460851961">
      <w:bodyDiv w:val="1"/>
      <w:marLeft w:val="0"/>
      <w:marRight w:val="0"/>
      <w:marTop w:val="0"/>
      <w:marBottom w:val="0"/>
      <w:divBdr>
        <w:top w:val="none" w:sz="0" w:space="0" w:color="auto"/>
        <w:left w:val="none" w:sz="0" w:space="0" w:color="auto"/>
        <w:bottom w:val="none" w:sz="0" w:space="0" w:color="auto"/>
        <w:right w:val="none" w:sz="0" w:space="0" w:color="auto"/>
      </w:divBdr>
    </w:div>
    <w:div w:id="4719495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19441923">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9709135">
      <w:bodyDiv w:val="1"/>
      <w:marLeft w:val="0"/>
      <w:marRight w:val="0"/>
      <w:marTop w:val="0"/>
      <w:marBottom w:val="0"/>
      <w:divBdr>
        <w:top w:val="none" w:sz="0" w:space="0" w:color="auto"/>
        <w:left w:val="none" w:sz="0" w:space="0" w:color="auto"/>
        <w:bottom w:val="none" w:sz="0" w:space="0" w:color="auto"/>
        <w:right w:val="none" w:sz="0" w:space="0" w:color="auto"/>
      </w:divBdr>
      <w:divsChild>
        <w:div w:id="410588707">
          <w:marLeft w:val="403"/>
          <w:marRight w:val="0"/>
          <w:marTop w:val="96"/>
          <w:marBottom w:val="0"/>
          <w:divBdr>
            <w:top w:val="none" w:sz="0" w:space="0" w:color="auto"/>
            <w:left w:val="none" w:sz="0" w:space="0" w:color="auto"/>
            <w:bottom w:val="none" w:sz="0" w:space="0" w:color="auto"/>
            <w:right w:val="none" w:sz="0" w:space="0" w:color="auto"/>
          </w:divBdr>
        </w:div>
        <w:div w:id="1612009181">
          <w:marLeft w:val="878"/>
          <w:marRight w:val="0"/>
          <w:marTop w:val="86"/>
          <w:marBottom w:val="0"/>
          <w:divBdr>
            <w:top w:val="none" w:sz="0" w:space="0" w:color="auto"/>
            <w:left w:val="none" w:sz="0" w:space="0" w:color="auto"/>
            <w:bottom w:val="none" w:sz="0" w:space="0" w:color="auto"/>
            <w:right w:val="none" w:sz="0" w:space="0" w:color="auto"/>
          </w:divBdr>
        </w:div>
        <w:div w:id="683899385">
          <w:marLeft w:val="878"/>
          <w:marRight w:val="0"/>
          <w:marTop w:val="86"/>
          <w:marBottom w:val="0"/>
          <w:divBdr>
            <w:top w:val="none" w:sz="0" w:space="0" w:color="auto"/>
            <w:left w:val="none" w:sz="0" w:space="0" w:color="auto"/>
            <w:bottom w:val="none" w:sz="0" w:space="0" w:color="auto"/>
            <w:right w:val="none" w:sz="0" w:space="0" w:color="auto"/>
          </w:divBdr>
        </w:div>
        <w:div w:id="1526409089">
          <w:marLeft w:val="878"/>
          <w:marRight w:val="0"/>
          <w:marTop w:val="86"/>
          <w:marBottom w:val="0"/>
          <w:divBdr>
            <w:top w:val="none" w:sz="0" w:space="0" w:color="auto"/>
            <w:left w:val="none" w:sz="0" w:space="0" w:color="auto"/>
            <w:bottom w:val="none" w:sz="0" w:space="0" w:color="auto"/>
            <w:right w:val="none" w:sz="0" w:space="0" w:color="auto"/>
          </w:divBdr>
        </w:div>
      </w:divsChild>
    </w:div>
    <w:div w:id="540165514">
      <w:bodyDiv w:val="1"/>
      <w:marLeft w:val="0"/>
      <w:marRight w:val="0"/>
      <w:marTop w:val="0"/>
      <w:marBottom w:val="0"/>
      <w:divBdr>
        <w:top w:val="none" w:sz="0" w:space="0" w:color="auto"/>
        <w:left w:val="none" w:sz="0" w:space="0" w:color="auto"/>
        <w:bottom w:val="none" w:sz="0" w:space="0" w:color="auto"/>
        <w:right w:val="none" w:sz="0" w:space="0" w:color="auto"/>
      </w:divBdr>
      <w:divsChild>
        <w:div w:id="685711163">
          <w:marLeft w:val="878"/>
          <w:marRight w:val="0"/>
          <w:marTop w:val="58"/>
          <w:marBottom w:val="0"/>
          <w:divBdr>
            <w:top w:val="none" w:sz="0" w:space="0" w:color="auto"/>
            <w:left w:val="none" w:sz="0" w:space="0" w:color="auto"/>
            <w:bottom w:val="none" w:sz="0" w:space="0" w:color="auto"/>
            <w:right w:val="none" w:sz="0" w:space="0" w:color="auto"/>
          </w:divBdr>
        </w:div>
      </w:divsChild>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71235092">
      <w:bodyDiv w:val="1"/>
      <w:marLeft w:val="0"/>
      <w:marRight w:val="0"/>
      <w:marTop w:val="0"/>
      <w:marBottom w:val="0"/>
      <w:divBdr>
        <w:top w:val="none" w:sz="0" w:space="0" w:color="auto"/>
        <w:left w:val="none" w:sz="0" w:space="0" w:color="auto"/>
        <w:bottom w:val="none" w:sz="0" w:space="0" w:color="auto"/>
        <w:right w:val="none" w:sz="0" w:space="0" w:color="auto"/>
      </w:divBdr>
      <w:divsChild>
        <w:div w:id="514272457">
          <w:marLeft w:val="403"/>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224650">
      <w:bodyDiv w:val="1"/>
      <w:marLeft w:val="0"/>
      <w:marRight w:val="0"/>
      <w:marTop w:val="0"/>
      <w:marBottom w:val="0"/>
      <w:divBdr>
        <w:top w:val="none" w:sz="0" w:space="0" w:color="auto"/>
        <w:left w:val="none" w:sz="0" w:space="0" w:color="auto"/>
        <w:bottom w:val="none" w:sz="0" w:space="0" w:color="auto"/>
        <w:right w:val="none" w:sz="0" w:space="0" w:color="auto"/>
      </w:divBdr>
      <w:divsChild>
        <w:div w:id="594368429">
          <w:marLeft w:val="403"/>
          <w:marRight w:val="0"/>
          <w:marTop w:val="96"/>
          <w:marBottom w:val="0"/>
          <w:divBdr>
            <w:top w:val="none" w:sz="0" w:space="0" w:color="auto"/>
            <w:left w:val="none" w:sz="0" w:space="0" w:color="auto"/>
            <w:bottom w:val="none" w:sz="0" w:space="0" w:color="auto"/>
            <w:right w:val="none" w:sz="0" w:space="0" w:color="auto"/>
          </w:divBdr>
        </w:div>
        <w:div w:id="996494617">
          <w:marLeft w:val="878"/>
          <w:marRight w:val="0"/>
          <w:marTop w:val="77"/>
          <w:marBottom w:val="0"/>
          <w:divBdr>
            <w:top w:val="none" w:sz="0" w:space="0" w:color="auto"/>
            <w:left w:val="none" w:sz="0" w:space="0" w:color="auto"/>
            <w:bottom w:val="none" w:sz="0" w:space="0" w:color="auto"/>
            <w:right w:val="none" w:sz="0" w:space="0" w:color="auto"/>
          </w:divBdr>
        </w:div>
        <w:div w:id="1561020808">
          <w:marLeft w:val="878"/>
          <w:marRight w:val="0"/>
          <w:marTop w:val="77"/>
          <w:marBottom w:val="0"/>
          <w:divBdr>
            <w:top w:val="none" w:sz="0" w:space="0" w:color="auto"/>
            <w:left w:val="none" w:sz="0" w:space="0" w:color="auto"/>
            <w:bottom w:val="none" w:sz="0" w:space="0" w:color="auto"/>
            <w:right w:val="none" w:sz="0" w:space="0" w:color="auto"/>
          </w:divBdr>
        </w:div>
        <w:div w:id="1173837872">
          <w:marLeft w:val="878"/>
          <w:marRight w:val="0"/>
          <w:marTop w:val="77"/>
          <w:marBottom w:val="0"/>
          <w:divBdr>
            <w:top w:val="none" w:sz="0" w:space="0" w:color="auto"/>
            <w:left w:val="none" w:sz="0" w:space="0" w:color="auto"/>
            <w:bottom w:val="none" w:sz="0" w:space="0" w:color="auto"/>
            <w:right w:val="none" w:sz="0" w:space="0" w:color="auto"/>
          </w:divBdr>
        </w:div>
        <w:div w:id="1164277973">
          <w:marLeft w:val="403"/>
          <w:marRight w:val="0"/>
          <w:marTop w:val="96"/>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896841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8959847">
      <w:bodyDiv w:val="1"/>
      <w:marLeft w:val="0"/>
      <w:marRight w:val="0"/>
      <w:marTop w:val="0"/>
      <w:marBottom w:val="0"/>
      <w:divBdr>
        <w:top w:val="none" w:sz="0" w:space="0" w:color="auto"/>
        <w:left w:val="none" w:sz="0" w:space="0" w:color="auto"/>
        <w:bottom w:val="none" w:sz="0" w:space="0" w:color="auto"/>
        <w:right w:val="none" w:sz="0" w:space="0" w:color="auto"/>
      </w:divBdr>
      <w:divsChild>
        <w:div w:id="425227770">
          <w:marLeft w:val="878"/>
          <w:marRight w:val="0"/>
          <w:marTop w:val="96"/>
          <w:marBottom w:val="0"/>
          <w:divBdr>
            <w:top w:val="none" w:sz="0" w:space="0" w:color="auto"/>
            <w:left w:val="none" w:sz="0" w:space="0" w:color="auto"/>
            <w:bottom w:val="none" w:sz="0" w:space="0" w:color="auto"/>
            <w:right w:val="none" w:sz="0" w:space="0" w:color="auto"/>
          </w:divBdr>
        </w:div>
      </w:divsChild>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66197224">
      <w:bodyDiv w:val="1"/>
      <w:marLeft w:val="0"/>
      <w:marRight w:val="0"/>
      <w:marTop w:val="0"/>
      <w:marBottom w:val="0"/>
      <w:divBdr>
        <w:top w:val="none" w:sz="0" w:space="0" w:color="auto"/>
        <w:left w:val="none" w:sz="0" w:space="0" w:color="auto"/>
        <w:bottom w:val="none" w:sz="0" w:space="0" w:color="auto"/>
        <w:right w:val="none" w:sz="0" w:space="0" w:color="auto"/>
      </w:divBdr>
      <w:divsChild>
        <w:div w:id="2131778662">
          <w:marLeft w:val="360"/>
          <w:marRight w:val="0"/>
          <w:marTop w:val="200"/>
          <w:marBottom w:val="0"/>
          <w:divBdr>
            <w:top w:val="none" w:sz="0" w:space="0" w:color="auto"/>
            <w:left w:val="none" w:sz="0" w:space="0" w:color="auto"/>
            <w:bottom w:val="none" w:sz="0" w:space="0" w:color="auto"/>
            <w:right w:val="none" w:sz="0" w:space="0" w:color="auto"/>
          </w:divBdr>
        </w:div>
        <w:div w:id="1221360420">
          <w:marLeft w:val="1080"/>
          <w:marRight w:val="0"/>
          <w:marTop w:val="100"/>
          <w:marBottom w:val="0"/>
          <w:divBdr>
            <w:top w:val="none" w:sz="0" w:space="0" w:color="auto"/>
            <w:left w:val="none" w:sz="0" w:space="0" w:color="auto"/>
            <w:bottom w:val="none" w:sz="0" w:space="0" w:color="auto"/>
            <w:right w:val="none" w:sz="0" w:space="0" w:color="auto"/>
          </w:divBdr>
        </w:div>
        <w:div w:id="1955863587">
          <w:marLeft w:val="1800"/>
          <w:marRight w:val="0"/>
          <w:marTop w:val="100"/>
          <w:marBottom w:val="0"/>
          <w:divBdr>
            <w:top w:val="none" w:sz="0" w:space="0" w:color="auto"/>
            <w:left w:val="none" w:sz="0" w:space="0" w:color="auto"/>
            <w:bottom w:val="none" w:sz="0" w:space="0" w:color="auto"/>
            <w:right w:val="none" w:sz="0" w:space="0" w:color="auto"/>
          </w:divBdr>
        </w:div>
        <w:div w:id="913319589">
          <w:marLeft w:val="1080"/>
          <w:marRight w:val="0"/>
          <w:marTop w:val="100"/>
          <w:marBottom w:val="0"/>
          <w:divBdr>
            <w:top w:val="none" w:sz="0" w:space="0" w:color="auto"/>
            <w:left w:val="none" w:sz="0" w:space="0" w:color="auto"/>
            <w:bottom w:val="none" w:sz="0" w:space="0" w:color="auto"/>
            <w:right w:val="none" w:sz="0" w:space="0" w:color="auto"/>
          </w:divBdr>
        </w:div>
        <w:div w:id="1742364199">
          <w:marLeft w:val="1800"/>
          <w:marRight w:val="0"/>
          <w:marTop w:val="100"/>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305852">
      <w:bodyDiv w:val="1"/>
      <w:marLeft w:val="0"/>
      <w:marRight w:val="0"/>
      <w:marTop w:val="0"/>
      <w:marBottom w:val="0"/>
      <w:divBdr>
        <w:top w:val="none" w:sz="0" w:space="0" w:color="auto"/>
        <w:left w:val="none" w:sz="0" w:space="0" w:color="auto"/>
        <w:bottom w:val="none" w:sz="0" w:space="0" w:color="auto"/>
        <w:right w:val="none" w:sz="0" w:space="0" w:color="auto"/>
      </w:divBdr>
      <w:divsChild>
        <w:div w:id="1166239020">
          <w:marLeft w:val="1080"/>
          <w:marRight w:val="0"/>
          <w:marTop w:val="100"/>
          <w:marBottom w:val="0"/>
          <w:divBdr>
            <w:top w:val="none" w:sz="0" w:space="0" w:color="auto"/>
            <w:left w:val="none" w:sz="0" w:space="0" w:color="auto"/>
            <w:bottom w:val="none" w:sz="0" w:space="0" w:color="auto"/>
            <w:right w:val="none" w:sz="0" w:space="0" w:color="auto"/>
          </w:divBdr>
        </w:div>
        <w:div w:id="116222278">
          <w:marLeft w:val="1080"/>
          <w:marRight w:val="0"/>
          <w:marTop w:val="100"/>
          <w:marBottom w:val="0"/>
          <w:divBdr>
            <w:top w:val="none" w:sz="0" w:space="0" w:color="auto"/>
            <w:left w:val="none" w:sz="0" w:space="0" w:color="auto"/>
            <w:bottom w:val="none" w:sz="0" w:space="0" w:color="auto"/>
            <w:right w:val="none" w:sz="0" w:space="0" w:color="auto"/>
          </w:divBdr>
        </w:div>
        <w:div w:id="916592417">
          <w:marLeft w:val="1080"/>
          <w:marRight w:val="0"/>
          <w:marTop w:val="100"/>
          <w:marBottom w:val="0"/>
          <w:divBdr>
            <w:top w:val="none" w:sz="0" w:space="0" w:color="auto"/>
            <w:left w:val="none" w:sz="0" w:space="0" w:color="auto"/>
            <w:bottom w:val="none" w:sz="0" w:space="0" w:color="auto"/>
            <w:right w:val="none" w:sz="0" w:space="0" w:color="auto"/>
          </w:divBdr>
        </w:div>
        <w:div w:id="639921011">
          <w:marLeft w:val="1800"/>
          <w:marRight w:val="0"/>
          <w:marTop w:val="100"/>
          <w:marBottom w:val="0"/>
          <w:divBdr>
            <w:top w:val="none" w:sz="0" w:space="0" w:color="auto"/>
            <w:left w:val="none" w:sz="0" w:space="0" w:color="auto"/>
            <w:bottom w:val="none" w:sz="0" w:space="0" w:color="auto"/>
            <w:right w:val="none" w:sz="0" w:space="0" w:color="auto"/>
          </w:divBdr>
        </w:div>
        <w:div w:id="1963030612">
          <w:marLeft w:val="2520"/>
          <w:marRight w:val="0"/>
          <w:marTop w:val="100"/>
          <w:marBottom w:val="0"/>
          <w:divBdr>
            <w:top w:val="none" w:sz="0" w:space="0" w:color="auto"/>
            <w:left w:val="none" w:sz="0" w:space="0" w:color="auto"/>
            <w:bottom w:val="none" w:sz="0" w:space="0" w:color="auto"/>
            <w:right w:val="none" w:sz="0" w:space="0" w:color="auto"/>
          </w:divBdr>
        </w:div>
        <w:div w:id="756904403">
          <w:marLeft w:val="1800"/>
          <w:marRight w:val="0"/>
          <w:marTop w:val="100"/>
          <w:marBottom w:val="0"/>
          <w:divBdr>
            <w:top w:val="none" w:sz="0" w:space="0" w:color="auto"/>
            <w:left w:val="none" w:sz="0" w:space="0" w:color="auto"/>
            <w:bottom w:val="none" w:sz="0" w:space="0" w:color="auto"/>
            <w:right w:val="none" w:sz="0" w:space="0" w:color="auto"/>
          </w:divBdr>
        </w:div>
        <w:div w:id="445469034">
          <w:marLeft w:val="2520"/>
          <w:marRight w:val="0"/>
          <w:marTop w:val="100"/>
          <w:marBottom w:val="0"/>
          <w:divBdr>
            <w:top w:val="none" w:sz="0" w:space="0" w:color="auto"/>
            <w:left w:val="none" w:sz="0" w:space="0" w:color="auto"/>
            <w:bottom w:val="none" w:sz="0" w:space="0" w:color="auto"/>
            <w:right w:val="none" w:sz="0" w:space="0" w:color="auto"/>
          </w:divBdr>
        </w:div>
        <w:div w:id="1954165698">
          <w:marLeft w:val="1800"/>
          <w:marRight w:val="0"/>
          <w:marTop w:val="10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750476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758836">
      <w:bodyDiv w:val="1"/>
      <w:marLeft w:val="0"/>
      <w:marRight w:val="0"/>
      <w:marTop w:val="0"/>
      <w:marBottom w:val="0"/>
      <w:divBdr>
        <w:top w:val="none" w:sz="0" w:space="0" w:color="auto"/>
        <w:left w:val="none" w:sz="0" w:space="0" w:color="auto"/>
        <w:bottom w:val="none" w:sz="0" w:space="0" w:color="auto"/>
        <w:right w:val="none" w:sz="0" w:space="0" w:color="auto"/>
      </w:divBdr>
      <w:divsChild>
        <w:div w:id="1770857447">
          <w:marLeft w:val="403"/>
          <w:marRight w:val="0"/>
          <w:marTop w:val="96"/>
          <w:marBottom w:val="0"/>
          <w:divBdr>
            <w:top w:val="none" w:sz="0" w:space="0" w:color="auto"/>
            <w:left w:val="none" w:sz="0" w:space="0" w:color="auto"/>
            <w:bottom w:val="none" w:sz="0" w:space="0" w:color="auto"/>
            <w:right w:val="none" w:sz="0" w:space="0" w:color="auto"/>
          </w:divBdr>
        </w:div>
        <w:div w:id="1052080152">
          <w:marLeft w:val="878"/>
          <w:marRight w:val="0"/>
          <w:marTop w:val="86"/>
          <w:marBottom w:val="0"/>
          <w:divBdr>
            <w:top w:val="none" w:sz="0" w:space="0" w:color="auto"/>
            <w:left w:val="none" w:sz="0" w:space="0" w:color="auto"/>
            <w:bottom w:val="none" w:sz="0" w:space="0" w:color="auto"/>
            <w:right w:val="none" w:sz="0" w:space="0" w:color="auto"/>
          </w:divBdr>
        </w:div>
        <w:div w:id="113403707">
          <w:marLeft w:val="878"/>
          <w:marRight w:val="0"/>
          <w:marTop w:val="86"/>
          <w:marBottom w:val="0"/>
          <w:divBdr>
            <w:top w:val="none" w:sz="0" w:space="0" w:color="auto"/>
            <w:left w:val="none" w:sz="0" w:space="0" w:color="auto"/>
            <w:bottom w:val="none" w:sz="0" w:space="0" w:color="auto"/>
            <w:right w:val="none" w:sz="0" w:space="0" w:color="auto"/>
          </w:divBdr>
        </w:div>
        <w:div w:id="293482773">
          <w:marLeft w:val="878"/>
          <w:marRight w:val="0"/>
          <w:marTop w:val="86"/>
          <w:marBottom w:val="0"/>
          <w:divBdr>
            <w:top w:val="none" w:sz="0" w:space="0" w:color="auto"/>
            <w:left w:val="none" w:sz="0" w:space="0" w:color="auto"/>
            <w:bottom w:val="none" w:sz="0" w:space="0" w:color="auto"/>
            <w:right w:val="none" w:sz="0" w:space="0" w:color="auto"/>
          </w:divBdr>
        </w:div>
        <w:div w:id="1842161577">
          <w:marLeft w:val="878"/>
          <w:marRight w:val="0"/>
          <w:marTop w:val="86"/>
          <w:marBottom w:val="0"/>
          <w:divBdr>
            <w:top w:val="none" w:sz="0" w:space="0" w:color="auto"/>
            <w:left w:val="none" w:sz="0" w:space="0" w:color="auto"/>
            <w:bottom w:val="none" w:sz="0" w:space="0" w:color="auto"/>
            <w:right w:val="none" w:sz="0" w:space="0" w:color="auto"/>
          </w:divBdr>
        </w:div>
        <w:div w:id="1042513096">
          <w:marLeft w:val="878"/>
          <w:marRight w:val="0"/>
          <w:marTop w:val="86"/>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3929419">
      <w:bodyDiv w:val="1"/>
      <w:marLeft w:val="0"/>
      <w:marRight w:val="0"/>
      <w:marTop w:val="0"/>
      <w:marBottom w:val="0"/>
      <w:divBdr>
        <w:top w:val="none" w:sz="0" w:space="0" w:color="auto"/>
        <w:left w:val="none" w:sz="0" w:space="0" w:color="auto"/>
        <w:bottom w:val="none" w:sz="0" w:space="0" w:color="auto"/>
        <w:right w:val="none" w:sz="0" w:space="0" w:color="auto"/>
      </w:divBdr>
      <w:divsChild>
        <w:div w:id="1130707957">
          <w:marLeft w:val="403"/>
          <w:marRight w:val="0"/>
          <w:marTop w:val="86"/>
          <w:marBottom w:val="0"/>
          <w:divBdr>
            <w:top w:val="none" w:sz="0" w:space="0" w:color="auto"/>
            <w:left w:val="none" w:sz="0" w:space="0" w:color="auto"/>
            <w:bottom w:val="none" w:sz="0" w:space="0" w:color="auto"/>
            <w:right w:val="none" w:sz="0" w:space="0" w:color="auto"/>
          </w:divBdr>
        </w:div>
      </w:divsChild>
    </w:div>
    <w:div w:id="896475692">
      <w:bodyDiv w:val="1"/>
      <w:marLeft w:val="0"/>
      <w:marRight w:val="0"/>
      <w:marTop w:val="0"/>
      <w:marBottom w:val="0"/>
      <w:divBdr>
        <w:top w:val="none" w:sz="0" w:space="0" w:color="auto"/>
        <w:left w:val="none" w:sz="0" w:space="0" w:color="auto"/>
        <w:bottom w:val="none" w:sz="0" w:space="0" w:color="auto"/>
        <w:right w:val="none" w:sz="0" w:space="0" w:color="auto"/>
      </w:divBdr>
      <w:divsChild>
        <w:div w:id="1169979612">
          <w:marLeft w:val="403"/>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8516306">
      <w:bodyDiv w:val="1"/>
      <w:marLeft w:val="0"/>
      <w:marRight w:val="0"/>
      <w:marTop w:val="0"/>
      <w:marBottom w:val="0"/>
      <w:divBdr>
        <w:top w:val="none" w:sz="0" w:space="0" w:color="auto"/>
        <w:left w:val="none" w:sz="0" w:space="0" w:color="auto"/>
        <w:bottom w:val="none" w:sz="0" w:space="0" w:color="auto"/>
        <w:right w:val="none" w:sz="0" w:space="0" w:color="auto"/>
      </w:divBdr>
    </w:div>
    <w:div w:id="97926103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739622">
      <w:bodyDiv w:val="1"/>
      <w:marLeft w:val="0"/>
      <w:marRight w:val="0"/>
      <w:marTop w:val="0"/>
      <w:marBottom w:val="0"/>
      <w:divBdr>
        <w:top w:val="none" w:sz="0" w:space="0" w:color="auto"/>
        <w:left w:val="none" w:sz="0" w:space="0" w:color="auto"/>
        <w:bottom w:val="none" w:sz="0" w:space="0" w:color="auto"/>
        <w:right w:val="none" w:sz="0" w:space="0" w:color="auto"/>
      </w:divBdr>
      <w:divsChild>
        <w:div w:id="445855093">
          <w:marLeft w:val="1080"/>
          <w:marRight w:val="0"/>
          <w:marTop w:val="100"/>
          <w:marBottom w:val="0"/>
          <w:divBdr>
            <w:top w:val="none" w:sz="0" w:space="0" w:color="auto"/>
            <w:left w:val="none" w:sz="0" w:space="0" w:color="auto"/>
            <w:bottom w:val="none" w:sz="0" w:space="0" w:color="auto"/>
            <w:right w:val="none" w:sz="0" w:space="0" w:color="auto"/>
          </w:divBdr>
        </w:div>
        <w:div w:id="1789741418">
          <w:marLeft w:val="1080"/>
          <w:marRight w:val="0"/>
          <w:marTop w:val="100"/>
          <w:marBottom w:val="0"/>
          <w:divBdr>
            <w:top w:val="none" w:sz="0" w:space="0" w:color="auto"/>
            <w:left w:val="none" w:sz="0" w:space="0" w:color="auto"/>
            <w:bottom w:val="none" w:sz="0" w:space="0" w:color="auto"/>
            <w:right w:val="none" w:sz="0" w:space="0" w:color="auto"/>
          </w:divBdr>
        </w:div>
        <w:div w:id="2144080931">
          <w:marLeft w:val="1080"/>
          <w:marRight w:val="0"/>
          <w:marTop w:val="100"/>
          <w:marBottom w:val="0"/>
          <w:divBdr>
            <w:top w:val="none" w:sz="0" w:space="0" w:color="auto"/>
            <w:left w:val="none" w:sz="0" w:space="0" w:color="auto"/>
            <w:bottom w:val="none" w:sz="0" w:space="0" w:color="auto"/>
            <w:right w:val="none" w:sz="0" w:space="0" w:color="auto"/>
          </w:divBdr>
        </w:div>
        <w:div w:id="168787953">
          <w:marLeft w:val="1800"/>
          <w:marRight w:val="0"/>
          <w:marTop w:val="100"/>
          <w:marBottom w:val="0"/>
          <w:divBdr>
            <w:top w:val="none" w:sz="0" w:space="0" w:color="auto"/>
            <w:left w:val="none" w:sz="0" w:space="0" w:color="auto"/>
            <w:bottom w:val="none" w:sz="0" w:space="0" w:color="auto"/>
            <w:right w:val="none" w:sz="0" w:space="0" w:color="auto"/>
          </w:divBdr>
        </w:div>
        <w:div w:id="1693914476">
          <w:marLeft w:val="2520"/>
          <w:marRight w:val="0"/>
          <w:marTop w:val="100"/>
          <w:marBottom w:val="0"/>
          <w:divBdr>
            <w:top w:val="none" w:sz="0" w:space="0" w:color="auto"/>
            <w:left w:val="none" w:sz="0" w:space="0" w:color="auto"/>
            <w:bottom w:val="none" w:sz="0" w:space="0" w:color="auto"/>
            <w:right w:val="none" w:sz="0" w:space="0" w:color="auto"/>
          </w:divBdr>
        </w:div>
        <w:div w:id="38405598">
          <w:marLeft w:val="1800"/>
          <w:marRight w:val="0"/>
          <w:marTop w:val="100"/>
          <w:marBottom w:val="0"/>
          <w:divBdr>
            <w:top w:val="none" w:sz="0" w:space="0" w:color="auto"/>
            <w:left w:val="none" w:sz="0" w:space="0" w:color="auto"/>
            <w:bottom w:val="none" w:sz="0" w:space="0" w:color="auto"/>
            <w:right w:val="none" w:sz="0" w:space="0" w:color="auto"/>
          </w:divBdr>
        </w:div>
        <w:div w:id="341979681">
          <w:marLeft w:val="2520"/>
          <w:marRight w:val="0"/>
          <w:marTop w:val="100"/>
          <w:marBottom w:val="0"/>
          <w:divBdr>
            <w:top w:val="none" w:sz="0" w:space="0" w:color="auto"/>
            <w:left w:val="none" w:sz="0" w:space="0" w:color="auto"/>
            <w:bottom w:val="none" w:sz="0" w:space="0" w:color="auto"/>
            <w:right w:val="none" w:sz="0" w:space="0" w:color="auto"/>
          </w:divBdr>
        </w:div>
        <w:div w:id="1358383541">
          <w:marLeft w:val="1800"/>
          <w:marRight w:val="0"/>
          <w:marTop w:val="100"/>
          <w:marBottom w:val="0"/>
          <w:divBdr>
            <w:top w:val="none" w:sz="0" w:space="0" w:color="auto"/>
            <w:left w:val="none" w:sz="0" w:space="0" w:color="auto"/>
            <w:bottom w:val="none" w:sz="0" w:space="0" w:color="auto"/>
            <w:right w:val="none" w:sz="0" w:space="0" w:color="auto"/>
          </w:divBdr>
        </w:div>
      </w:divsChild>
    </w:div>
    <w:div w:id="100397561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205072">
      <w:bodyDiv w:val="1"/>
      <w:marLeft w:val="0"/>
      <w:marRight w:val="0"/>
      <w:marTop w:val="0"/>
      <w:marBottom w:val="0"/>
      <w:divBdr>
        <w:top w:val="none" w:sz="0" w:space="0" w:color="auto"/>
        <w:left w:val="none" w:sz="0" w:space="0" w:color="auto"/>
        <w:bottom w:val="none" w:sz="0" w:space="0" w:color="auto"/>
        <w:right w:val="none" w:sz="0" w:space="0" w:color="auto"/>
      </w:divBdr>
      <w:divsChild>
        <w:div w:id="1744258581">
          <w:marLeft w:val="1080"/>
          <w:marRight w:val="0"/>
          <w:marTop w:val="100"/>
          <w:marBottom w:val="0"/>
          <w:divBdr>
            <w:top w:val="none" w:sz="0" w:space="0" w:color="auto"/>
            <w:left w:val="none" w:sz="0" w:space="0" w:color="auto"/>
            <w:bottom w:val="none" w:sz="0" w:space="0" w:color="auto"/>
            <w:right w:val="none" w:sz="0" w:space="0" w:color="auto"/>
          </w:divBdr>
        </w:div>
        <w:div w:id="411857129">
          <w:marLeft w:val="1800"/>
          <w:marRight w:val="0"/>
          <w:marTop w:val="100"/>
          <w:marBottom w:val="0"/>
          <w:divBdr>
            <w:top w:val="none" w:sz="0" w:space="0" w:color="auto"/>
            <w:left w:val="none" w:sz="0" w:space="0" w:color="auto"/>
            <w:bottom w:val="none" w:sz="0" w:space="0" w:color="auto"/>
            <w:right w:val="none" w:sz="0" w:space="0" w:color="auto"/>
          </w:divBdr>
        </w:div>
        <w:div w:id="205335258">
          <w:marLeft w:val="1800"/>
          <w:marRight w:val="0"/>
          <w:marTop w:val="100"/>
          <w:marBottom w:val="0"/>
          <w:divBdr>
            <w:top w:val="none" w:sz="0" w:space="0" w:color="auto"/>
            <w:left w:val="none" w:sz="0" w:space="0" w:color="auto"/>
            <w:bottom w:val="none" w:sz="0" w:space="0" w:color="auto"/>
            <w:right w:val="none" w:sz="0" w:space="0" w:color="auto"/>
          </w:divBdr>
        </w:div>
        <w:div w:id="398289364">
          <w:marLeft w:val="1080"/>
          <w:marRight w:val="0"/>
          <w:marTop w:val="100"/>
          <w:marBottom w:val="0"/>
          <w:divBdr>
            <w:top w:val="none" w:sz="0" w:space="0" w:color="auto"/>
            <w:left w:val="none" w:sz="0" w:space="0" w:color="auto"/>
            <w:bottom w:val="none" w:sz="0" w:space="0" w:color="auto"/>
            <w:right w:val="none" w:sz="0" w:space="0" w:color="auto"/>
          </w:divBdr>
        </w:div>
        <w:div w:id="1392732523">
          <w:marLeft w:val="1800"/>
          <w:marRight w:val="0"/>
          <w:marTop w:val="100"/>
          <w:marBottom w:val="0"/>
          <w:divBdr>
            <w:top w:val="none" w:sz="0" w:space="0" w:color="auto"/>
            <w:left w:val="none" w:sz="0" w:space="0" w:color="auto"/>
            <w:bottom w:val="none" w:sz="0" w:space="0" w:color="auto"/>
            <w:right w:val="none" w:sz="0" w:space="0" w:color="auto"/>
          </w:divBdr>
        </w:div>
        <w:div w:id="895238670">
          <w:marLeft w:val="1800"/>
          <w:marRight w:val="0"/>
          <w:marTop w:val="100"/>
          <w:marBottom w:val="0"/>
          <w:divBdr>
            <w:top w:val="none" w:sz="0" w:space="0" w:color="auto"/>
            <w:left w:val="none" w:sz="0" w:space="0" w:color="auto"/>
            <w:bottom w:val="none" w:sz="0" w:space="0" w:color="auto"/>
            <w:right w:val="none" w:sz="0" w:space="0" w:color="auto"/>
          </w:divBdr>
        </w:div>
        <w:div w:id="2073310693">
          <w:marLeft w:val="1800"/>
          <w:marRight w:val="0"/>
          <w:marTop w:val="100"/>
          <w:marBottom w:val="0"/>
          <w:divBdr>
            <w:top w:val="none" w:sz="0" w:space="0" w:color="auto"/>
            <w:left w:val="none" w:sz="0" w:space="0" w:color="auto"/>
            <w:bottom w:val="none" w:sz="0" w:space="0" w:color="auto"/>
            <w:right w:val="none" w:sz="0" w:space="0" w:color="auto"/>
          </w:divBdr>
        </w:div>
      </w:divsChild>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387734">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517672">
      <w:bodyDiv w:val="1"/>
      <w:marLeft w:val="0"/>
      <w:marRight w:val="0"/>
      <w:marTop w:val="0"/>
      <w:marBottom w:val="0"/>
      <w:divBdr>
        <w:top w:val="none" w:sz="0" w:space="0" w:color="auto"/>
        <w:left w:val="none" w:sz="0" w:space="0" w:color="auto"/>
        <w:bottom w:val="none" w:sz="0" w:space="0" w:color="auto"/>
        <w:right w:val="none" w:sz="0" w:space="0" w:color="auto"/>
      </w:divBdr>
      <w:divsChild>
        <w:div w:id="960846469">
          <w:marLeft w:val="1080"/>
          <w:marRight w:val="0"/>
          <w:marTop w:val="100"/>
          <w:marBottom w:val="0"/>
          <w:divBdr>
            <w:top w:val="none" w:sz="0" w:space="0" w:color="auto"/>
            <w:left w:val="none" w:sz="0" w:space="0" w:color="auto"/>
            <w:bottom w:val="none" w:sz="0" w:space="0" w:color="auto"/>
            <w:right w:val="none" w:sz="0" w:space="0" w:color="auto"/>
          </w:divBdr>
        </w:div>
        <w:div w:id="683899814">
          <w:marLeft w:val="1800"/>
          <w:marRight w:val="0"/>
          <w:marTop w:val="100"/>
          <w:marBottom w:val="0"/>
          <w:divBdr>
            <w:top w:val="none" w:sz="0" w:space="0" w:color="auto"/>
            <w:left w:val="none" w:sz="0" w:space="0" w:color="auto"/>
            <w:bottom w:val="none" w:sz="0" w:space="0" w:color="auto"/>
            <w:right w:val="none" w:sz="0" w:space="0" w:color="auto"/>
          </w:divBdr>
        </w:div>
        <w:div w:id="1219244250">
          <w:marLeft w:val="180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4124756">
      <w:bodyDiv w:val="1"/>
      <w:marLeft w:val="0"/>
      <w:marRight w:val="0"/>
      <w:marTop w:val="0"/>
      <w:marBottom w:val="0"/>
      <w:divBdr>
        <w:top w:val="none" w:sz="0" w:space="0" w:color="auto"/>
        <w:left w:val="none" w:sz="0" w:space="0" w:color="auto"/>
        <w:bottom w:val="none" w:sz="0" w:space="0" w:color="auto"/>
        <w:right w:val="none" w:sz="0" w:space="0" w:color="auto"/>
      </w:divBdr>
    </w:div>
    <w:div w:id="1218972856">
      <w:bodyDiv w:val="1"/>
      <w:marLeft w:val="0"/>
      <w:marRight w:val="0"/>
      <w:marTop w:val="0"/>
      <w:marBottom w:val="0"/>
      <w:divBdr>
        <w:top w:val="none" w:sz="0" w:space="0" w:color="auto"/>
        <w:left w:val="none" w:sz="0" w:space="0" w:color="auto"/>
        <w:bottom w:val="none" w:sz="0" w:space="0" w:color="auto"/>
        <w:right w:val="none" w:sz="0" w:space="0" w:color="auto"/>
      </w:divBdr>
      <w:divsChild>
        <w:div w:id="1198852507">
          <w:marLeft w:val="1800"/>
          <w:marRight w:val="0"/>
          <w:marTop w:val="100"/>
          <w:marBottom w:val="0"/>
          <w:divBdr>
            <w:top w:val="none" w:sz="0" w:space="0" w:color="auto"/>
            <w:left w:val="none" w:sz="0" w:space="0" w:color="auto"/>
            <w:bottom w:val="none" w:sz="0" w:space="0" w:color="auto"/>
            <w:right w:val="none" w:sz="0" w:space="0" w:color="auto"/>
          </w:divBdr>
        </w:div>
        <w:div w:id="1142384290">
          <w:marLeft w:val="1800"/>
          <w:marRight w:val="0"/>
          <w:marTop w:val="100"/>
          <w:marBottom w:val="0"/>
          <w:divBdr>
            <w:top w:val="none" w:sz="0" w:space="0" w:color="auto"/>
            <w:left w:val="none" w:sz="0" w:space="0" w:color="auto"/>
            <w:bottom w:val="none" w:sz="0" w:space="0" w:color="auto"/>
            <w:right w:val="none" w:sz="0" w:space="0" w:color="auto"/>
          </w:divBdr>
        </w:div>
        <w:div w:id="1882745268">
          <w:marLeft w:val="1800"/>
          <w:marRight w:val="0"/>
          <w:marTop w:val="100"/>
          <w:marBottom w:val="0"/>
          <w:divBdr>
            <w:top w:val="none" w:sz="0" w:space="0" w:color="auto"/>
            <w:left w:val="none" w:sz="0" w:space="0" w:color="auto"/>
            <w:bottom w:val="none" w:sz="0" w:space="0" w:color="auto"/>
            <w:right w:val="none" w:sz="0" w:space="0" w:color="auto"/>
          </w:divBdr>
        </w:div>
      </w:divsChild>
    </w:div>
    <w:div w:id="1226575250">
      <w:bodyDiv w:val="1"/>
      <w:marLeft w:val="0"/>
      <w:marRight w:val="0"/>
      <w:marTop w:val="0"/>
      <w:marBottom w:val="0"/>
      <w:divBdr>
        <w:top w:val="none" w:sz="0" w:space="0" w:color="auto"/>
        <w:left w:val="none" w:sz="0" w:space="0" w:color="auto"/>
        <w:bottom w:val="none" w:sz="0" w:space="0" w:color="auto"/>
        <w:right w:val="none" w:sz="0" w:space="0" w:color="auto"/>
      </w:divBdr>
      <w:divsChild>
        <w:div w:id="1773816065">
          <w:marLeft w:val="403"/>
          <w:marRight w:val="0"/>
          <w:marTop w:val="86"/>
          <w:marBottom w:val="0"/>
          <w:divBdr>
            <w:top w:val="none" w:sz="0" w:space="0" w:color="auto"/>
            <w:left w:val="none" w:sz="0" w:space="0" w:color="auto"/>
            <w:bottom w:val="none" w:sz="0" w:space="0" w:color="auto"/>
            <w:right w:val="none" w:sz="0" w:space="0" w:color="auto"/>
          </w:divBdr>
        </w:div>
      </w:divsChild>
    </w:div>
    <w:div w:id="1227951877">
      <w:bodyDiv w:val="1"/>
      <w:marLeft w:val="0"/>
      <w:marRight w:val="0"/>
      <w:marTop w:val="0"/>
      <w:marBottom w:val="0"/>
      <w:divBdr>
        <w:top w:val="none" w:sz="0" w:space="0" w:color="auto"/>
        <w:left w:val="none" w:sz="0" w:space="0" w:color="auto"/>
        <w:bottom w:val="none" w:sz="0" w:space="0" w:color="auto"/>
        <w:right w:val="none" w:sz="0" w:space="0" w:color="auto"/>
      </w:divBdr>
    </w:div>
    <w:div w:id="1259951530">
      <w:bodyDiv w:val="1"/>
      <w:marLeft w:val="0"/>
      <w:marRight w:val="0"/>
      <w:marTop w:val="0"/>
      <w:marBottom w:val="0"/>
      <w:divBdr>
        <w:top w:val="none" w:sz="0" w:space="0" w:color="auto"/>
        <w:left w:val="none" w:sz="0" w:space="0" w:color="auto"/>
        <w:bottom w:val="none" w:sz="0" w:space="0" w:color="auto"/>
        <w:right w:val="none" w:sz="0" w:space="0" w:color="auto"/>
      </w:divBdr>
      <w:divsChild>
        <w:div w:id="934435314">
          <w:marLeft w:val="1080"/>
          <w:marRight w:val="0"/>
          <w:marTop w:val="100"/>
          <w:marBottom w:val="0"/>
          <w:divBdr>
            <w:top w:val="none" w:sz="0" w:space="0" w:color="auto"/>
            <w:left w:val="none" w:sz="0" w:space="0" w:color="auto"/>
            <w:bottom w:val="none" w:sz="0" w:space="0" w:color="auto"/>
            <w:right w:val="none" w:sz="0" w:space="0" w:color="auto"/>
          </w:divBdr>
        </w:div>
        <w:div w:id="1280264567">
          <w:marLeft w:val="1800"/>
          <w:marRight w:val="0"/>
          <w:marTop w:val="100"/>
          <w:marBottom w:val="0"/>
          <w:divBdr>
            <w:top w:val="none" w:sz="0" w:space="0" w:color="auto"/>
            <w:left w:val="none" w:sz="0" w:space="0" w:color="auto"/>
            <w:bottom w:val="none" w:sz="0" w:space="0" w:color="auto"/>
            <w:right w:val="none" w:sz="0" w:space="0" w:color="auto"/>
          </w:divBdr>
        </w:div>
        <w:div w:id="1262451651">
          <w:marLeft w:val="2520"/>
          <w:marRight w:val="0"/>
          <w:marTop w:val="100"/>
          <w:marBottom w:val="0"/>
          <w:divBdr>
            <w:top w:val="none" w:sz="0" w:space="0" w:color="auto"/>
            <w:left w:val="none" w:sz="0" w:space="0" w:color="auto"/>
            <w:bottom w:val="none" w:sz="0" w:space="0" w:color="auto"/>
            <w:right w:val="none" w:sz="0" w:space="0" w:color="auto"/>
          </w:divBdr>
        </w:div>
        <w:div w:id="115027512">
          <w:marLeft w:val="2520"/>
          <w:marRight w:val="0"/>
          <w:marTop w:val="100"/>
          <w:marBottom w:val="0"/>
          <w:divBdr>
            <w:top w:val="none" w:sz="0" w:space="0" w:color="auto"/>
            <w:left w:val="none" w:sz="0" w:space="0" w:color="auto"/>
            <w:bottom w:val="none" w:sz="0" w:space="0" w:color="auto"/>
            <w:right w:val="none" w:sz="0" w:space="0" w:color="auto"/>
          </w:divBdr>
        </w:div>
        <w:div w:id="2074813427">
          <w:marLeft w:val="2520"/>
          <w:marRight w:val="0"/>
          <w:marTop w:val="100"/>
          <w:marBottom w:val="0"/>
          <w:divBdr>
            <w:top w:val="none" w:sz="0" w:space="0" w:color="auto"/>
            <w:left w:val="none" w:sz="0" w:space="0" w:color="auto"/>
            <w:bottom w:val="none" w:sz="0" w:space="0" w:color="auto"/>
            <w:right w:val="none" w:sz="0" w:space="0" w:color="auto"/>
          </w:divBdr>
        </w:div>
        <w:div w:id="2116948134">
          <w:marLeft w:val="1800"/>
          <w:marRight w:val="0"/>
          <w:marTop w:val="100"/>
          <w:marBottom w:val="0"/>
          <w:divBdr>
            <w:top w:val="none" w:sz="0" w:space="0" w:color="auto"/>
            <w:left w:val="none" w:sz="0" w:space="0" w:color="auto"/>
            <w:bottom w:val="none" w:sz="0" w:space="0" w:color="auto"/>
            <w:right w:val="none" w:sz="0" w:space="0" w:color="auto"/>
          </w:divBdr>
        </w:div>
        <w:div w:id="901453571">
          <w:marLeft w:val="2520"/>
          <w:marRight w:val="0"/>
          <w:marTop w:val="100"/>
          <w:marBottom w:val="0"/>
          <w:divBdr>
            <w:top w:val="none" w:sz="0" w:space="0" w:color="auto"/>
            <w:left w:val="none" w:sz="0" w:space="0" w:color="auto"/>
            <w:bottom w:val="none" w:sz="0" w:space="0" w:color="auto"/>
            <w:right w:val="none" w:sz="0" w:space="0" w:color="auto"/>
          </w:divBdr>
        </w:div>
      </w:divsChild>
    </w:div>
    <w:div w:id="12656549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022854">
      <w:bodyDiv w:val="1"/>
      <w:marLeft w:val="0"/>
      <w:marRight w:val="0"/>
      <w:marTop w:val="0"/>
      <w:marBottom w:val="0"/>
      <w:divBdr>
        <w:top w:val="none" w:sz="0" w:space="0" w:color="auto"/>
        <w:left w:val="none" w:sz="0" w:space="0" w:color="auto"/>
        <w:bottom w:val="none" w:sz="0" w:space="0" w:color="auto"/>
        <w:right w:val="none" w:sz="0" w:space="0" w:color="auto"/>
      </w:divBdr>
      <w:divsChild>
        <w:div w:id="553083556">
          <w:marLeft w:val="252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1766036">
      <w:bodyDiv w:val="1"/>
      <w:marLeft w:val="0"/>
      <w:marRight w:val="0"/>
      <w:marTop w:val="0"/>
      <w:marBottom w:val="0"/>
      <w:divBdr>
        <w:top w:val="none" w:sz="0" w:space="0" w:color="auto"/>
        <w:left w:val="none" w:sz="0" w:space="0" w:color="auto"/>
        <w:bottom w:val="none" w:sz="0" w:space="0" w:color="auto"/>
        <w:right w:val="none" w:sz="0" w:space="0" w:color="auto"/>
      </w:divBdr>
      <w:divsChild>
        <w:div w:id="1296327112">
          <w:marLeft w:val="360"/>
          <w:marRight w:val="0"/>
          <w:marTop w:val="2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226831">
      <w:bodyDiv w:val="1"/>
      <w:marLeft w:val="0"/>
      <w:marRight w:val="0"/>
      <w:marTop w:val="0"/>
      <w:marBottom w:val="0"/>
      <w:divBdr>
        <w:top w:val="none" w:sz="0" w:space="0" w:color="auto"/>
        <w:left w:val="none" w:sz="0" w:space="0" w:color="auto"/>
        <w:bottom w:val="none" w:sz="0" w:space="0" w:color="auto"/>
        <w:right w:val="none" w:sz="0" w:space="0" w:color="auto"/>
      </w:divBdr>
      <w:divsChild>
        <w:div w:id="664670464">
          <w:marLeft w:val="403"/>
          <w:marRight w:val="0"/>
          <w:marTop w:val="96"/>
          <w:marBottom w:val="0"/>
          <w:divBdr>
            <w:top w:val="none" w:sz="0" w:space="0" w:color="auto"/>
            <w:left w:val="none" w:sz="0" w:space="0" w:color="auto"/>
            <w:bottom w:val="none" w:sz="0" w:space="0" w:color="auto"/>
            <w:right w:val="none" w:sz="0" w:space="0" w:color="auto"/>
          </w:divBdr>
        </w:div>
        <w:div w:id="1690983116">
          <w:marLeft w:val="878"/>
          <w:marRight w:val="0"/>
          <w:marTop w:val="77"/>
          <w:marBottom w:val="0"/>
          <w:divBdr>
            <w:top w:val="none" w:sz="0" w:space="0" w:color="auto"/>
            <w:left w:val="none" w:sz="0" w:space="0" w:color="auto"/>
            <w:bottom w:val="none" w:sz="0" w:space="0" w:color="auto"/>
            <w:right w:val="none" w:sz="0" w:space="0" w:color="auto"/>
          </w:divBdr>
        </w:div>
        <w:div w:id="274674791">
          <w:marLeft w:val="878"/>
          <w:marRight w:val="0"/>
          <w:marTop w:val="77"/>
          <w:marBottom w:val="0"/>
          <w:divBdr>
            <w:top w:val="none" w:sz="0" w:space="0" w:color="auto"/>
            <w:left w:val="none" w:sz="0" w:space="0" w:color="auto"/>
            <w:bottom w:val="none" w:sz="0" w:space="0" w:color="auto"/>
            <w:right w:val="none" w:sz="0" w:space="0" w:color="auto"/>
          </w:divBdr>
        </w:div>
        <w:div w:id="747263090">
          <w:marLeft w:val="878"/>
          <w:marRight w:val="0"/>
          <w:marTop w:val="77"/>
          <w:marBottom w:val="0"/>
          <w:divBdr>
            <w:top w:val="none" w:sz="0" w:space="0" w:color="auto"/>
            <w:left w:val="none" w:sz="0" w:space="0" w:color="auto"/>
            <w:bottom w:val="none" w:sz="0" w:space="0" w:color="auto"/>
            <w:right w:val="none" w:sz="0" w:space="0" w:color="auto"/>
          </w:divBdr>
        </w:div>
        <w:div w:id="1963800279">
          <w:marLeft w:val="403"/>
          <w:marRight w:val="0"/>
          <w:marTop w:val="9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8714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656769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7975761">
      <w:bodyDiv w:val="1"/>
      <w:marLeft w:val="0"/>
      <w:marRight w:val="0"/>
      <w:marTop w:val="0"/>
      <w:marBottom w:val="0"/>
      <w:divBdr>
        <w:top w:val="none" w:sz="0" w:space="0" w:color="auto"/>
        <w:left w:val="none" w:sz="0" w:space="0" w:color="auto"/>
        <w:bottom w:val="none" w:sz="0" w:space="0" w:color="auto"/>
        <w:right w:val="none" w:sz="0" w:space="0" w:color="auto"/>
      </w:divBdr>
    </w:div>
    <w:div w:id="1794252614">
      <w:bodyDiv w:val="1"/>
      <w:marLeft w:val="0"/>
      <w:marRight w:val="0"/>
      <w:marTop w:val="0"/>
      <w:marBottom w:val="0"/>
      <w:divBdr>
        <w:top w:val="none" w:sz="0" w:space="0" w:color="auto"/>
        <w:left w:val="none" w:sz="0" w:space="0" w:color="auto"/>
        <w:bottom w:val="none" w:sz="0" w:space="0" w:color="auto"/>
        <w:right w:val="none" w:sz="0" w:space="0" w:color="auto"/>
      </w:divBdr>
      <w:divsChild>
        <w:div w:id="1453010730">
          <w:marLeft w:val="0"/>
          <w:marRight w:val="0"/>
          <w:marTop w:val="0"/>
          <w:marBottom w:val="0"/>
          <w:divBdr>
            <w:top w:val="none" w:sz="0" w:space="0" w:color="auto"/>
            <w:left w:val="none" w:sz="0" w:space="0" w:color="auto"/>
            <w:bottom w:val="none" w:sz="0" w:space="0" w:color="auto"/>
            <w:right w:val="none" w:sz="0" w:space="0" w:color="auto"/>
          </w:divBdr>
        </w:div>
      </w:divsChild>
    </w:div>
    <w:div w:id="1808208057">
      <w:bodyDiv w:val="1"/>
      <w:marLeft w:val="0"/>
      <w:marRight w:val="0"/>
      <w:marTop w:val="0"/>
      <w:marBottom w:val="0"/>
      <w:divBdr>
        <w:top w:val="none" w:sz="0" w:space="0" w:color="auto"/>
        <w:left w:val="none" w:sz="0" w:space="0" w:color="auto"/>
        <w:bottom w:val="none" w:sz="0" w:space="0" w:color="auto"/>
        <w:right w:val="none" w:sz="0" w:space="0" w:color="auto"/>
      </w:divBdr>
    </w:div>
    <w:div w:id="183294020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898779449">
      <w:bodyDiv w:val="1"/>
      <w:marLeft w:val="0"/>
      <w:marRight w:val="0"/>
      <w:marTop w:val="0"/>
      <w:marBottom w:val="0"/>
      <w:divBdr>
        <w:top w:val="none" w:sz="0" w:space="0" w:color="auto"/>
        <w:left w:val="none" w:sz="0" w:space="0" w:color="auto"/>
        <w:bottom w:val="none" w:sz="0" w:space="0" w:color="auto"/>
        <w:right w:val="none" w:sz="0" w:space="0" w:color="auto"/>
      </w:divBdr>
      <w:divsChild>
        <w:div w:id="1298487992">
          <w:marLeft w:val="878"/>
          <w:marRight w:val="0"/>
          <w:marTop w:val="77"/>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689091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128856">
      <w:bodyDiv w:val="1"/>
      <w:marLeft w:val="0"/>
      <w:marRight w:val="0"/>
      <w:marTop w:val="0"/>
      <w:marBottom w:val="0"/>
      <w:divBdr>
        <w:top w:val="none" w:sz="0" w:space="0" w:color="auto"/>
        <w:left w:val="none" w:sz="0" w:space="0" w:color="auto"/>
        <w:bottom w:val="none" w:sz="0" w:space="0" w:color="auto"/>
        <w:right w:val="none" w:sz="0" w:space="0" w:color="auto"/>
      </w:divBdr>
      <w:divsChild>
        <w:div w:id="1312906506">
          <w:marLeft w:val="403"/>
          <w:marRight w:val="0"/>
          <w:marTop w:val="96"/>
          <w:marBottom w:val="0"/>
          <w:divBdr>
            <w:top w:val="none" w:sz="0" w:space="0" w:color="auto"/>
            <w:left w:val="none" w:sz="0" w:space="0" w:color="auto"/>
            <w:bottom w:val="none" w:sz="0" w:space="0" w:color="auto"/>
            <w:right w:val="none" w:sz="0" w:space="0" w:color="auto"/>
          </w:divBdr>
        </w:div>
      </w:divsChild>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6472466">
      <w:bodyDiv w:val="1"/>
      <w:marLeft w:val="0"/>
      <w:marRight w:val="0"/>
      <w:marTop w:val="0"/>
      <w:marBottom w:val="0"/>
      <w:divBdr>
        <w:top w:val="none" w:sz="0" w:space="0" w:color="auto"/>
        <w:left w:val="none" w:sz="0" w:space="0" w:color="auto"/>
        <w:bottom w:val="none" w:sz="0" w:space="0" w:color="auto"/>
        <w:right w:val="none" w:sz="0" w:space="0" w:color="auto"/>
      </w:divBdr>
    </w:div>
    <w:div w:id="2009286783">
      <w:bodyDiv w:val="1"/>
      <w:marLeft w:val="0"/>
      <w:marRight w:val="0"/>
      <w:marTop w:val="0"/>
      <w:marBottom w:val="0"/>
      <w:divBdr>
        <w:top w:val="none" w:sz="0" w:space="0" w:color="auto"/>
        <w:left w:val="none" w:sz="0" w:space="0" w:color="auto"/>
        <w:bottom w:val="none" w:sz="0" w:space="0" w:color="auto"/>
        <w:right w:val="none" w:sz="0" w:space="0" w:color="auto"/>
      </w:divBdr>
      <w:divsChild>
        <w:div w:id="2020693375">
          <w:marLeft w:val="878"/>
          <w:marRight w:val="0"/>
          <w:marTop w:val="50"/>
          <w:marBottom w:val="0"/>
          <w:divBdr>
            <w:top w:val="none" w:sz="0" w:space="0" w:color="auto"/>
            <w:left w:val="none" w:sz="0" w:space="0" w:color="auto"/>
            <w:bottom w:val="none" w:sz="0" w:space="0" w:color="auto"/>
            <w:right w:val="none" w:sz="0" w:space="0" w:color="auto"/>
          </w:divBdr>
        </w:div>
      </w:divsChild>
    </w:div>
    <w:div w:id="2023621922">
      <w:bodyDiv w:val="1"/>
      <w:marLeft w:val="0"/>
      <w:marRight w:val="0"/>
      <w:marTop w:val="0"/>
      <w:marBottom w:val="0"/>
      <w:divBdr>
        <w:top w:val="none" w:sz="0" w:space="0" w:color="auto"/>
        <w:left w:val="none" w:sz="0" w:space="0" w:color="auto"/>
        <w:bottom w:val="none" w:sz="0" w:space="0" w:color="auto"/>
        <w:right w:val="none" w:sz="0" w:space="0" w:color="auto"/>
      </w:divBdr>
      <w:divsChild>
        <w:div w:id="2141847914">
          <w:marLeft w:val="878"/>
          <w:marRight w:val="0"/>
          <w:marTop w:val="96"/>
          <w:marBottom w:val="0"/>
          <w:divBdr>
            <w:top w:val="none" w:sz="0" w:space="0" w:color="auto"/>
            <w:left w:val="none" w:sz="0" w:space="0" w:color="auto"/>
            <w:bottom w:val="none" w:sz="0" w:space="0" w:color="auto"/>
            <w:right w:val="none" w:sz="0" w:space="0" w:color="auto"/>
          </w:divBdr>
        </w:div>
        <w:div w:id="1576620982">
          <w:marLeft w:val="1210"/>
          <w:marRight w:val="0"/>
          <w:marTop w:val="86"/>
          <w:marBottom w:val="0"/>
          <w:divBdr>
            <w:top w:val="none" w:sz="0" w:space="0" w:color="auto"/>
            <w:left w:val="none" w:sz="0" w:space="0" w:color="auto"/>
            <w:bottom w:val="none" w:sz="0" w:space="0" w:color="auto"/>
            <w:right w:val="none" w:sz="0" w:space="0" w:color="auto"/>
          </w:divBdr>
        </w:div>
        <w:div w:id="1876697836">
          <w:marLeft w:val="878"/>
          <w:marRight w:val="0"/>
          <w:marTop w:val="96"/>
          <w:marBottom w:val="0"/>
          <w:divBdr>
            <w:top w:val="none" w:sz="0" w:space="0" w:color="auto"/>
            <w:left w:val="none" w:sz="0" w:space="0" w:color="auto"/>
            <w:bottom w:val="none" w:sz="0" w:space="0" w:color="auto"/>
            <w:right w:val="none" w:sz="0" w:space="0" w:color="auto"/>
          </w:divBdr>
        </w:div>
        <w:div w:id="280647986">
          <w:marLeft w:val="1210"/>
          <w:marRight w:val="0"/>
          <w:marTop w:val="86"/>
          <w:marBottom w:val="0"/>
          <w:divBdr>
            <w:top w:val="none" w:sz="0" w:space="0" w:color="auto"/>
            <w:left w:val="none" w:sz="0" w:space="0" w:color="auto"/>
            <w:bottom w:val="none" w:sz="0" w:space="0" w:color="auto"/>
            <w:right w:val="none" w:sz="0" w:space="0" w:color="auto"/>
          </w:divBdr>
        </w:div>
      </w:divsChild>
    </w:div>
    <w:div w:id="2039502596">
      <w:bodyDiv w:val="1"/>
      <w:marLeft w:val="0"/>
      <w:marRight w:val="0"/>
      <w:marTop w:val="0"/>
      <w:marBottom w:val="0"/>
      <w:divBdr>
        <w:top w:val="none" w:sz="0" w:space="0" w:color="auto"/>
        <w:left w:val="none" w:sz="0" w:space="0" w:color="auto"/>
        <w:bottom w:val="none" w:sz="0" w:space="0" w:color="auto"/>
        <w:right w:val="none" w:sz="0" w:space="0" w:color="auto"/>
      </w:divBdr>
      <w:divsChild>
        <w:div w:id="1456019001">
          <w:marLeft w:val="1080"/>
          <w:marRight w:val="0"/>
          <w:marTop w:val="100"/>
          <w:marBottom w:val="0"/>
          <w:divBdr>
            <w:top w:val="none" w:sz="0" w:space="0" w:color="auto"/>
            <w:left w:val="none" w:sz="0" w:space="0" w:color="auto"/>
            <w:bottom w:val="none" w:sz="0" w:space="0" w:color="auto"/>
            <w:right w:val="none" w:sz="0" w:space="0" w:color="auto"/>
          </w:divBdr>
        </w:div>
        <w:div w:id="787118532">
          <w:marLeft w:val="1800"/>
          <w:marRight w:val="0"/>
          <w:marTop w:val="100"/>
          <w:marBottom w:val="0"/>
          <w:divBdr>
            <w:top w:val="none" w:sz="0" w:space="0" w:color="auto"/>
            <w:left w:val="none" w:sz="0" w:space="0" w:color="auto"/>
            <w:bottom w:val="none" w:sz="0" w:space="0" w:color="auto"/>
            <w:right w:val="none" w:sz="0" w:space="0" w:color="auto"/>
          </w:divBdr>
        </w:div>
        <w:div w:id="626396626">
          <w:marLeft w:val="3240"/>
          <w:marRight w:val="0"/>
          <w:marTop w:val="100"/>
          <w:marBottom w:val="0"/>
          <w:divBdr>
            <w:top w:val="none" w:sz="0" w:space="0" w:color="auto"/>
            <w:left w:val="none" w:sz="0" w:space="0" w:color="auto"/>
            <w:bottom w:val="none" w:sz="0" w:space="0" w:color="auto"/>
            <w:right w:val="none" w:sz="0" w:space="0" w:color="auto"/>
          </w:divBdr>
        </w:div>
        <w:div w:id="1665015424">
          <w:marLeft w:val="3240"/>
          <w:marRight w:val="0"/>
          <w:marTop w:val="100"/>
          <w:marBottom w:val="0"/>
          <w:divBdr>
            <w:top w:val="none" w:sz="0" w:space="0" w:color="auto"/>
            <w:left w:val="none" w:sz="0" w:space="0" w:color="auto"/>
            <w:bottom w:val="none" w:sz="0" w:space="0" w:color="auto"/>
            <w:right w:val="none" w:sz="0" w:space="0" w:color="auto"/>
          </w:divBdr>
        </w:div>
        <w:div w:id="494347922">
          <w:marLeft w:val="3240"/>
          <w:marRight w:val="0"/>
          <w:marTop w:val="100"/>
          <w:marBottom w:val="0"/>
          <w:divBdr>
            <w:top w:val="none" w:sz="0" w:space="0" w:color="auto"/>
            <w:left w:val="none" w:sz="0" w:space="0" w:color="auto"/>
            <w:bottom w:val="none" w:sz="0" w:space="0" w:color="auto"/>
            <w:right w:val="none" w:sz="0" w:space="0" w:color="auto"/>
          </w:divBdr>
        </w:div>
        <w:div w:id="1615094607">
          <w:marLeft w:val="3240"/>
          <w:marRight w:val="0"/>
          <w:marTop w:val="100"/>
          <w:marBottom w:val="0"/>
          <w:divBdr>
            <w:top w:val="none" w:sz="0" w:space="0" w:color="auto"/>
            <w:left w:val="none" w:sz="0" w:space="0" w:color="auto"/>
            <w:bottom w:val="none" w:sz="0" w:space="0" w:color="auto"/>
            <w:right w:val="none" w:sz="0" w:space="0" w:color="auto"/>
          </w:divBdr>
        </w:div>
        <w:div w:id="2143771130">
          <w:marLeft w:val="2520"/>
          <w:marRight w:val="0"/>
          <w:marTop w:val="100"/>
          <w:marBottom w:val="0"/>
          <w:divBdr>
            <w:top w:val="none" w:sz="0" w:space="0" w:color="auto"/>
            <w:left w:val="none" w:sz="0" w:space="0" w:color="auto"/>
            <w:bottom w:val="none" w:sz="0" w:space="0" w:color="auto"/>
            <w:right w:val="none" w:sz="0" w:space="0" w:color="auto"/>
          </w:divBdr>
        </w:div>
        <w:div w:id="959729817">
          <w:marLeft w:val="1800"/>
          <w:marRight w:val="0"/>
          <w:marTop w:val="100"/>
          <w:marBottom w:val="0"/>
          <w:divBdr>
            <w:top w:val="none" w:sz="0" w:space="0" w:color="auto"/>
            <w:left w:val="none" w:sz="0" w:space="0" w:color="auto"/>
            <w:bottom w:val="none" w:sz="0" w:space="0" w:color="auto"/>
            <w:right w:val="none" w:sz="0" w:space="0" w:color="auto"/>
          </w:divBdr>
        </w:div>
        <w:div w:id="817842336">
          <w:marLeft w:val="2520"/>
          <w:marRight w:val="0"/>
          <w:marTop w:val="100"/>
          <w:marBottom w:val="0"/>
          <w:divBdr>
            <w:top w:val="none" w:sz="0" w:space="0" w:color="auto"/>
            <w:left w:val="none" w:sz="0" w:space="0" w:color="auto"/>
            <w:bottom w:val="none" w:sz="0" w:space="0" w:color="auto"/>
            <w:right w:val="none" w:sz="0" w:space="0" w:color="auto"/>
          </w:divBdr>
        </w:div>
        <w:div w:id="272591285">
          <w:marLeft w:val="1800"/>
          <w:marRight w:val="0"/>
          <w:marTop w:val="100"/>
          <w:marBottom w:val="0"/>
          <w:divBdr>
            <w:top w:val="none" w:sz="0" w:space="0" w:color="auto"/>
            <w:left w:val="none" w:sz="0" w:space="0" w:color="auto"/>
            <w:bottom w:val="none" w:sz="0" w:space="0" w:color="auto"/>
            <w:right w:val="none" w:sz="0" w:space="0" w:color="auto"/>
          </w:divBdr>
        </w:div>
      </w:divsChild>
    </w:div>
    <w:div w:id="2039624993">
      <w:bodyDiv w:val="1"/>
      <w:marLeft w:val="0"/>
      <w:marRight w:val="0"/>
      <w:marTop w:val="0"/>
      <w:marBottom w:val="0"/>
      <w:divBdr>
        <w:top w:val="none" w:sz="0" w:space="0" w:color="auto"/>
        <w:left w:val="none" w:sz="0" w:space="0" w:color="auto"/>
        <w:bottom w:val="none" w:sz="0" w:space="0" w:color="auto"/>
        <w:right w:val="none" w:sz="0" w:space="0" w:color="auto"/>
      </w:divBdr>
    </w:div>
    <w:div w:id="2040735061">
      <w:bodyDiv w:val="1"/>
      <w:marLeft w:val="0"/>
      <w:marRight w:val="0"/>
      <w:marTop w:val="0"/>
      <w:marBottom w:val="0"/>
      <w:divBdr>
        <w:top w:val="none" w:sz="0" w:space="0" w:color="auto"/>
        <w:left w:val="none" w:sz="0" w:space="0" w:color="auto"/>
        <w:bottom w:val="none" w:sz="0" w:space="0" w:color="auto"/>
        <w:right w:val="none" w:sz="0" w:space="0" w:color="auto"/>
      </w:divBdr>
      <w:divsChild>
        <w:div w:id="1823502162">
          <w:marLeft w:val="1080"/>
          <w:marRight w:val="0"/>
          <w:marTop w:val="100"/>
          <w:marBottom w:val="0"/>
          <w:divBdr>
            <w:top w:val="none" w:sz="0" w:space="0" w:color="auto"/>
            <w:left w:val="none" w:sz="0" w:space="0" w:color="auto"/>
            <w:bottom w:val="none" w:sz="0" w:space="0" w:color="auto"/>
            <w:right w:val="none" w:sz="0" w:space="0" w:color="auto"/>
          </w:divBdr>
        </w:div>
        <w:div w:id="1498689821">
          <w:marLeft w:val="1800"/>
          <w:marRight w:val="0"/>
          <w:marTop w:val="100"/>
          <w:marBottom w:val="0"/>
          <w:divBdr>
            <w:top w:val="none" w:sz="0" w:space="0" w:color="auto"/>
            <w:left w:val="none" w:sz="0" w:space="0" w:color="auto"/>
            <w:bottom w:val="none" w:sz="0" w:space="0" w:color="auto"/>
            <w:right w:val="none" w:sz="0" w:space="0" w:color="auto"/>
          </w:divBdr>
        </w:div>
        <w:div w:id="1366491197">
          <w:marLeft w:val="3240"/>
          <w:marRight w:val="0"/>
          <w:marTop w:val="100"/>
          <w:marBottom w:val="0"/>
          <w:divBdr>
            <w:top w:val="none" w:sz="0" w:space="0" w:color="auto"/>
            <w:left w:val="none" w:sz="0" w:space="0" w:color="auto"/>
            <w:bottom w:val="none" w:sz="0" w:space="0" w:color="auto"/>
            <w:right w:val="none" w:sz="0" w:space="0" w:color="auto"/>
          </w:divBdr>
        </w:div>
        <w:div w:id="224528649">
          <w:marLeft w:val="3240"/>
          <w:marRight w:val="0"/>
          <w:marTop w:val="100"/>
          <w:marBottom w:val="0"/>
          <w:divBdr>
            <w:top w:val="none" w:sz="0" w:space="0" w:color="auto"/>
            <w:left w:val="none" w:sz="0" w:space="0" w:color="auto"/>
            <w:bottom w:val="none" w:sz="0" w:space="0" w:color="auto"/>
            <w:right w:val="none" w:sz="0" w:space="0" w:color="auto"/>
          </w:divBdr>
        </w:div>
        <w:div w:id="1491405259">
          <w:marLeft w:val="3240"/>
          <w:marRight w:val="0"/>
          <w:marTop w:val="100"/>
          <w:marBottom w:val="0"/>
          <w:divBdr>
            <w:top w:val="none" w:sz="0" w:space="0" w:color="auto"/>
            <w:left w:val="none" w:sz="0" w:space="0" w:color="auto"/>
            <w:bottom w:val="none" w:sz="0" w:space="0" w:color="auto"/>
            <w:right w:val="none" w:sz="0" w:space="0" w:color="auto"/>
          </w:divBdr>
        </w:div>
        <w:div w:id="1106924133">
          <w:marLeft w:val="3240"/>
          <w:marRight w:val="0"/>
          <w:marTop w:val="100"/>
          <w:marBottom w:val="0"/>
          <w:divBdr>
            <w:top w:val="none" w:sz="0" w:space="0" w:color="auto"/>
            <w:left w:val="none" w:sz="0" w:space="0" w:color="auto"/>
            <w:bottom w:val="none" w:sz="0" w:space="0" w:color="auto"/>
            <w:right w:val="none" w:sz="0" w:space="0" w:color="auto"/>
          </w:divBdr>
        </w:div>
        <w:div w:id="1110778015">
          <w:marLeft w:val="2520"/>
          <w:marRight w:val="0"/>
          <w:marTop w:val="100"/>
          <w:marBottom w:val="0"/>
          <w:divBdr>
            <w:top w:val="none" w:sz="0" w:space="0" w:color="auto"/>
            <w:left w:val="none" w:sz="0" w:space="0" w:color="auto"/>
            <w:bottom w:val="none" w:sz="0" w:space="0" w:color="auto"/>
            <w:right w:val="none" w:sz="0" w:space="0" w:color="auto"/>
          </w:divBdr>
        </w:div>
        <w:div w:id="514684836">
          <w:marLeft w:val="1800"/>
          <w:marRight w:val="0"/>
          <w:marTop w:val="100"/>
          <w:marBottom w:val="0"/>
          <w:divBdr>
            <w:top w:val="none" w:sz="0" w:space="0" w:color="auto"/>
            <w:left w:val="none" w:sz="0" w:space="0" w:color="auto"/>
            <w:bottom w:val="none" w:sz="0" w:space="0" w:color="auto"/>
            <w:right w:val="none" w:sz="0" w:space="0" w:color="auto"/>
          </w:divBdr>
        </w:div>
        <w:div w:id="1450247534">
          <w:marLeft w:val="2520"/>
          <w:marRight w:val="0"/>
          <w:marTop w:val="100"/>
          <w:marBottom w:val="0"/>
          <w:divBdr>
            <w:top w:val="none" w:sz="0" w:space="0" w:color="auto"/>
            <w:left w:val="none" w:sz="0" w:space="0" w:color="auto"/>
            <w:bottom w:val="none" w:sz="0" w:space="0" w:color="auto"/>
            <w:right w:val="none" w:sz="0" w:space="0" w:color="auto"/>
          </w:divBdr>
        </w:div>
        <w:div w:id="178782968">
          <w:marLeft w:val="1800"/>
          <w:marRight w:val="0"/>
          <w:marTop w:val="100"/>
          <w:marBottom w:val="0"/>
          <w:divBdr>
            <w:top w:val="none" w:sz="0" w:space="0" w:color="auto"/>
            <w:left w:val="none" w:sz="0" w:space="0" w:color="auto"/>
            <w:bottom w:val="none" w:sz="0" w:space="0" w:color="auto"/>
            <w:right w:val="none" w:sz="0" w:space="0" w:color="auto"/>
          </w:divBdr>
        </w:div>
      </w:divsChild>
    </w:div>
    <w:div w:id="2043747196">
      <w:bodyDiv w:val="1"/>
      <w:marLeft w:val="0"/>
      <w:marRight w:val="0"/>
      <w:marTop w:val="0"/>
      <w:marBottom w:val="0"/>
      <w:divBdr>
        <w:top w:val="none" w:sz="0" w:space="0" w:color="auto"/>
        <w:left w:val="none" w:sz="0" w:space="0" w:color="auto"/>
        <w:bottom w:val="none" w:sz="0" w:space="0" w:color="auto"/>
        <w:right w:val="none" w:sz="0" w:space="0" w:color="auto"/>
      </w:divBdr>
      <w:divsChild>
        <w:div w:id="1492677186">
          <w:marLeft w:val="2520"/>
          <w:marRight w:val="0"/>
          <w:marTop w:val="1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7340379">
      <w:bodyDiv w:val="1"/>
      <w:marLeft w:val="0"/>
      <w:marRight w:val="0"/>
      <w:marTop w:val="0"/>
      <w:marBottom w:val="0"/>
      <w:divBdr>
        <w:top w:val="none" w:sz="0" w:space="0" w:color="auto"/>
        <w:left w:val="none" w:sz="0" w:space="0" w:color="auto"/>
        <w:bottom w:val="none" w:sz="0" w:space="0" w:color="auto"/>
        <w:right w:val="none" w:sz="0" w:space="0" w:color="auto"/>
      </w:divBdr>
    </w:div>
    <w:div w:id="2078625233">
      <w:bodyDiv w:val="1"/>
      <w:marLeft w:val="0"/>
      <w:marRight w:val="0"/>
      <w:marTop w:val="0"/>
      <w:marBottom w:val="0"/>
      <w:divBdr>
        <w:top w:val="none" w:sz="0" w:space="0" w:color="auto"/>
        <w:left w:val="none" w:sz="0" w:space="0" w:color="auto"/>
        <w:bottom w:val="none" w:sz="0" w:space="0" w:color="auto"/>
        <w:right w:val="none" w:sz="0" w:space="0" w:color="auto"/>
      </w:divBdr>
      <w:divsChild>
        <w:div w:id="860897694">
          <w:marLeft w:val="1080"/>
          <w:marRight w:val="0"/>
          <w:marTop w:val="100"/>
          <w:marBottom w:val="0"/>
          <w:divBdr>
            <w:top w:val="none" w:sz="0" w:space="0" w:color="auto"/>
            <w:left w:val="none" w:sz="0" w:space="0" w:color="auto"/>
            <w:bottom w:val="none" w:sz="0" w:space="0" w:color="auto"/>
            <w:right w:val="none" w:sz="0" w:space="0" w:color="auto"/>
          </w:divBdr>
        </w:div>
        <w:div w:id="2145157038">
          <w:marLeft w:val="1080"/>
          <w:marRight w:val="0"/>
          <w:marTop w:val="100"/>
          <w:marBottom w:val="0"/>
          <w:divBdr>
            <w:top w:val="none" w:sz="0" w:space="0" w:color="auto"/>
            <w:left w:val="none" w:sz="0" w:space="0" w:color="auto"/>
            <w:bottom w:val="none" w:sz="0" w:space="0" w:color="auto"/>
            <w:right w:val="none" w:sz="0" w:space="0" w:color="auto"/>
          </w:divBdr>
        </w:div>
        <w:div w:id="83960028">
          <w:marLeft w:val="1080"/>
          <w:marRight w:val="0"/>
          <w:marTop w:val="100"/>
          <w:marBottom w:val="0"/>
          <w:divBdr>
            <w:top w:val="none" w:sz="0" w:space="0" w:color="auto"/>
            <w:left w:val="none" w:sz="0" w:space="0" w:color="auto"/>
            <w:bottom w:val="none" w:sz="0" w:space="0" w:color="auto"/>
            <w:right w:val="none" w:sz="0" w:space="0" w:color="auto"/>
          </w:divBdr>
        </w:div>
        <w:div w:id="1379013642">
          <w:marLeft w:val="1800"/>
          <w:marRight w:val="0"/>
          <w:marTop w:val="100"/>
          <w:marBottom w:val="0"/>
          <w:divBdr>
            <w:top w:val="none" w:sz="0" w:space="0" w:color="auto"/>
            <w:left w:val="none" w:sz="0" w:space="0" w:color="auto"/>
            <w:bottom w:val="none" w:sz="0" w:space="0" w:color="auto"/>
            <w:right w:val="none" w:sz="0" w:space="0" w:color="auto"/>
          </w:divBdr>
        </w:div>
        <w:div w:id="17582076">
          <w:marLeft w:val="2520"/>
          <w:marRight w:val="0"/>
          <w:marTop w:val="100"/>
          <w:marBottom w:val="0"/>
          <w:divBdr>
            <w:top w:val="none" w:sz="0" w:space="0" w:color="auto"/>
            <w:left w:val="none" w:sz="0" w:space="0" w:color="auto"/>
            <w:bottom w:val="none" w:sz="0" w:space="0" w:color="auto"/>
            <w:right w:val="none" w:sz="0" w:space="0" w:color="auto"/>
          </w:divBdr>
        </w:div>
        <w:div w:id="573898982">
          <w:marLeft w:val="1800"/>
          <w:marRight w:val="0"/>
          <w:marTop w:val="100"/>
          <w:marBottom w:val="0"/>
          <w:divBdr>
            <w:top w:val="none" w:sz="0" w:space="0" w:color="auto"/>
            <w:left w:val="none" w:sz="0" w:space="0" w:color="auto"/>
            <w:bottom w:val="none" w:sz="0" w:space="0" w:color="auto"/>
            <w:right w:val="none" w:sz="0" w:space="0" w:color="auto"/>
          </w:divBdr>
        </w:div>
        <w:div w:id="1807770891">
          <w:marLeft w:val="2520"/>
          <w:marRight w:val="0"/>
          <w:marTop w:val="100"/>
          <w:marBottom w:val="0"/>
          <w:divBdr>
            <w:top w:val="none" w:sz="0" w:space="0" w:color="auto"/>
            <w:left w:val="none" w:sz="0" w:space="0" w:color="auto"/>
            <w:bottom w:val="none" w:sz="0" w:space="0" w:color="auto"/>
            <w:right w:val="none" w:sz="0" w:space="0" w:color="auto"/>
          </w:divBdr>
        </w:div>
        <w:div w:id="756486859">
          <w:marLeft w:val="1800"/>
          <w:marRight w:val="0"/>
          <w:marTop w:val="10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691369">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31705224">
      <w:bodyDiv w:val="1"/>
      <w:marLeft w:val="0"/>
      <w:marRight w:val="0"/>
      <w:marTop w:val="0"/>
      <w:marBottom w:val="0"/>
      <w:divBdr>
        <w:top w:val="none" w:sz="0" w:space="0" w:color="auto"/>
        <w:left w:val="none" w:sz="0" w:space="0" w:color="auto"/>
        <w:bottom w:val="none" w:sz="0" w:space="0" w:color="auto"/>
        <w:right w:val="none" w:sz="0" w:space="0" w:color="auto"/>
      </w:divBdr>
      <w:divsChild>
        <w:div w:id="1037390469">
          <w:marLeft w:val="1080"/>
          <w:marRight w:val="0"/>
          <w:marTop w:val="100"/>
          <w:marBottom w:val="0"/>
          <w:divBdr>
            <w:top w:val="none" w:sz="0" w:space="0" w:color="auto"/>
            <w:left w:val="none" w:sz="0" w:space="0" w:color="auto"/>
            <w:bottom w:val="none" w:sz="0" w:space="0" w:color="auto"/>
            <w:right w:val="none" w:sz="0" w:space="0" w:color="auto"/>
          </w:divBdr>
        </w:div>
        <w:div w:id="570429444">
          <w:marLeft w:val="1800"/>
          <w:marRight w:val="0"/>
          <w:marTop w:val="100"/>
          <w:marBottom w:val="0"/>
          <w:divBdr>
            <w:top w:val="none" w:sz="0" w:space="0" w:color="auto"/>
            <w:left w:val="none" w:sz="0" w:space="0" w:color="auto"/>
            <w:bottom w:val="none" w:sz="0" w:space="0" w:color="auto"/>
            <w:right w:val="none" w:sz="0" w:space="0" w:color="auto"/>
          </w:divBdr>
        </w:div>
        <w:div w:id="1575699436">
          <w:marLeft w:val="1080"/>
          <w:marRight w:val="0"/>
          <w:marTop w:val="100"/>
          <w:marBottom w:val="0"/>
          <w:divBdr>
            <w:top w:val="none" w:sz="0" w:space="0" w:color="auto"/>
            <w:left w:val="none" w:sz="0" w:space="0" w:color="auto"/>
            <w:bottom w:val="none" w:sz="0" w:space="0" w:color="auto"/>
            <w:right w:val="none" w:sz="0" w:space="0" w:color="auto"/>
          </w:divBdr>
        </w:div>
        <w:div w:id="1962760298">
          <w:marLeft w:val="180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HR33RHYHUWRF-4-6885</_dlc_DocId>
    <_dlc_DocIdUrl xmlns="c06861ca-3f08-4d07-bff7-bb15bac121f4">
      <Url>https://projects.qualcomm.com/sites/pentari/_layouts/15/DocIdRedir.aspx?ID=HR33RHYHUWRF-4-6885</Url>
      <Description>HR33RHYHUWRF-4-6885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D70FF1E5-3583-4D8C-8FAE-F9164A561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TotalTime>
  <Pages>2</Pages>
  <Words>928</Words>
  <Characters>4647</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222</cp:revision>
  <cp:lastPrinted>2017-01-10T06:07:00Z</cp:lastPrinted>
  <dcterms:created xsi:type="dcterms:W3CDTF">2017-11-18T02:29:00Z</dcterms:created>
  <dcterms:modified xsi:type="dcterms:W3CDTF">2018-05-11T22:49:00Z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4627640d-3ee7-45b9-836e-83dc59189f2d</vt:lpwstr>
  </property>
  <property fmtid="{D5CDD505-2E9C-101B-9397-08002B2CF9AE}" pid="3" name="ContentTypeId">
    <vt:lpwstr>0x010100BC29BFD66497B943AA3B102F0C7B1355</vt:lpwstr>
  </property>
</Properties>
</file>